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3F79539" w:rsidR="00A77598" w:rsidRPr="00F7217E" w:rsidRDefault="00F7217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033C4" w:rsidRDefault="007A7979" w:rsidP="00511619">
            <w:pPr>
              <w:rPr>
                <w:rFonts w:ascii="Times New Roman" w:hAnsi="Times New Roman" w:cs="Times New Roman"/>
                <w:sz w:val="20"/>
                <w:szCs w:val="20"/>
              </w:rPr>
            </w:pPr>
            <w:r w:rsidRPr="00A033C4">
              <w:rPr>
                <w:rFonts w:ascii="Times New Roman" w:hAnsi="Times New Roman" w:cs="Times New Roman"/>
                <w:sz w:val="20"/>
                <w:szCs w:val="20"/>
              </w:rPr>
              <w:t>к.ю.н, Дмитриев Владимир Константинович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CAC1E6" w:rsidR="004475DA" w:rsidRPr="00ED577F" w:rsidRDefault="00F7217E"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E27187B" w14:textId="77777777" w:rsidR="00A033C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878211" w:history="1">
            <w:r w:rsidR="00A033C4" w:rsidRPr="00F20085">
              <w:rPr>
                <w:rStyle w:val="a8"/>
                <w:rFonts w:ascii="Times New Roman" w:hAnsi="Times New Roman" w:cs="Times New Roman"/>
                <w:b/>
                <w:noProof/>
              </w:rPr>
              <w:t>1. ЦЕЛИ ОСВОЕНИЯ ДИСЦИПЛИНЫ</w:t>
            </w:r>
            <w:r w:rsidR="00A033C4">
              <w:rPr>
                <w:noProof/>
                <w:webHidden/>
              </w:rPr>
              <w:tab/>
            </w:r>
            <w:r w:rsidR="00A033C4">
              <w:rPr>
                <w:noProof/>
                <w:webHidden/>
              </w:rPr>
              <w:fldChar w:fldCharType="begin"/>
            </w:r>
            <w:r w:rsidR="00A033C4">
              <w:rPr>
                <w:noProof/>
                <w:webHidden/>
              </w:rPr>
              <w:instrText xml:space="preserve"> PAGEREF _Toc202878211 \h </w:instrText>
            </w:r>
            <w:r w:rsidR="00A033C4">
              <w:rPr>
                <w:noProof/>
                <w:webHidden/>
              </w:rPr>
            </w:r>
            <w:r w:rsidR="00A033C4">
              <w:rPr>
                <w:noProof/>
                <w:webHidden/>
              </w:rPr>
              <w:fldChar w:fldCharType="separate"/>
            </w:r>
            <w:r w:rsidR="00A033C4">
              <w:rPr>
                <w:noProof/>
                <w:webHidden/>
              </w:rPr>
              <w:t>3</w:t>
            </w:r>
            <w:r w:rsidR="00A033C4">
              <w:rPr>
                <w:noProof/>
                <w:webHidden/>
              </w:rPr>
              <w:fldChar w:fldCharType="end"/>
            </w:r>
          </w:hyperlink>
        </w:p>
        <w:p w14:paraId="5CE2F9B4" w14:textId="77777777" w:rsidR="00A033C4" w:rsidRDefault="001437AF">
          <w:pPr>
            <w:pStyle w:val="11"/>
            <w:tabs>
              <w:tab w:val="right" w:leader="dot" w:pos="9345"/>
            </w:tabs>
            <w:rPr>
              <w:rFonts w:eastAsiaTheme="minorEastAsia"/>
              <w:noProof/>
              <w:lang w:eastAsia="ru-RU"/>
            </w:rPr>
          </w:pPr>
          <w:hyperlink w:anchor="_Toc202878212" w:history="1">
            <w:r w:rsidR="00A033C4" w:rsidRPr="00F20085">
              <w:rPr>
                <w:rStyle w:val="a8"/>
                <w:rFonts w:ascii="Times New Roman" w:hAnsi="Times New Roman" w:cs="Times New Roman"/>
                <w:b/>
                <w:noProof/>
              </w:rPr>
              <w:t>2. МЕСТО ДИСЦИПЛИНЫ В СТРУКТУРЕ ОБРАЗОВАТЕЛЬНОЙ ПРОГРАММЫ</w:t>
            </w:r>
            <w:r w:rsidR="00A033C4">
              <w:rPr>
                <w:noProof/>
                <w:webHidden/>
              </w:rPr>
              <w:tab/>
            </w:r>
            <w:r w:rsidR="00A033C4">
              <w:rPr>
                <w:noProof/>
                <w:webHidden/>
              </w:rPr>
              <w:fldChar w:fldCharType="begin"/>
            </w:r>
            <w:r w:rsidR="00A033C4">
              <w:rPr>
                <w:noProof/>
                <w:webHidden/>
              </w:rPr>
              <w:instrText xml:space="preserve"> PAGEREF _Toc202878212 \h </w:instrText>
            </w:r>
            <w:r w:rsidR="00A033C4">
              <w:rPr>
                <w:noProof/>
                <w:webHidden/>
              </w:rPr>
            </w:r>
            <w:r w:rsidR="00A033C4">
              <w:rPr>
                <w:noProof/>
                <w:webHidden/>
              </w:rPr>
              <w:fldChar w:fldCharType="separate"/>
            </w:r>
            <w:r w:rsidR="00A033C4">
              <w:rPr>
                <w:noProof/>
                <w:webHidden/>
              </w:rPr>
              <w:t>3</w:t>
            </w:r>
            <w:r w:rsidR="00A033C4">
              <w:rPr>
                <w:noProof/>
                <w:webHidden/>
              </w:rPr>
              <w:fldChar w:fldCharType="end"/>
            </w:r>
          </w:hyperlink>
        </w:p>
        <w:p w14:paraId="0A925220" w14:textId="77777777" w:rsidR="00A033C4" w:rsidRDefault="001437AF">
          <w:pPr>
            <w:pStyle w:val="11"/>
            <w:tabs>
              <w:tab w:val="right" w:leader="dot" w:pos="9345"/>
            </w:tabs>
            <w:rPr>
              <w:rFonts w:eastAsiaTheme="minorEastAsia"/>
              <w:noProof/>
              <w:lang w:eastAsia="ru-RU"/>
            </w:rPr>
          </w:pPr>
          <w:hyperlink w:anchor="_Toc202878213" w:history="1">
            <w:r w:rsidR="00A033C4" w:rsidRPr="00F20085">
              <w:rPr>
                <w:rStyle w:val="a8"/>
                <w:rFonts w:ascii="Times New Roman" w:hAnsi="Times New Roman" w:cs="Times New Roman"/>
                <w:b/>
                <w:noProof/>
              </w:rPr>
              <w:t>3. ПЛАНИРУЕМЫЕ РЕЗУЛЬТАТЫ ОБУЧЕНИЯ ПО ДИСЦИПЛИНЕ</w:t>
            </w:r>
            <w:r w:rsidR="00A033C4">
              <w:rPr>
                <w:noProof/>
                <w:webHidden/>
              </w:rPr>
              <w:tab/>
            </w:r>
            <w:r w:rsidR="00A033C4">
              <w:rPr>
                <w:noProof/>
                <w:webHidden/>
              </w:rPr>
              <w:fldChar w:fldCharType="begin"/>
            </w:r>
            <w:r w:rsidR="00A033C4">
              <w:rPr>
                <w:noProof/>
                <w:webHidden/>
              </w:rPr>
              <w:instrText xml:space="preserve"> PAGEREF _Toc202878213 \h </w:instrText>
            </w:r>
            <w:r w:rsidR="00A033C4">
              <w:rPr>
                <w:noProof/>
                <w:webHidden/>
              </w:rPr>
            </w:r>
            <w:r w:rsidR="00A033C4">
              <w:rPr>
                <w:noProof/>
                <w:webHidden/>
              </w:rPr>
              <w:fldChar w:fldCharType="separate"/>
            </w:r>
            <w:r w:rsidR="00A033C4">
              <w:rPr>
                <w:noProof/>
                <w:webHidden/>
              </w:rPr>
              <w:t>3</w:t>
            </w:r>
            <w:r w:rsidR="00A033C4">
              <w:rPr>
                <w:noProof/>
                <w:webHidden/>
              </w:rPr>
              <w:fldChar w:fldCharType="end"/>
            </w:r>
          </w:hyperlink>
        </w:p>
        <w:p w14:paraId="2A654009" w14:textId="77777777" w:rsidR="00A033C4" w:rsidRDefault="001437AF">
          <w:pPr>
            <w:pStyle w:val="11"/>
            <w:tabs>
              <w:tab w:val="right" w:leader="dot" w:pos="9345"/>
            </w:tabs>
            <w:rPr>
              <w:rFonts w:eastAsiaTheme="minorEastAsia"/>
              <w:noProof/>
              <w:lang w:eastAsia="ru-RU"/>
            </w:rPr>
          </w:pPr>
          <w:hyperlink w:anchor="_Toc202878214" w:history="1">
            <w:r w:rsidR="00A033C4" w:rsidRPr="00F20085">
              <w:rPr>
                <w:rStyle w:val="a8"/>
                <w:rFonts w:ascii="Times New Roman" w:hAnsi="Times New Roman" w:cs="Times New Roman"/>
                <w:b/>
                <w:noProof/>
              </w:rPr>
              <w:t>4. СТРУКТУРА И СОДЕРЖАНИЕ ДИСЦИПЛИНЫ*</w:t>
            </w:r>
            <w:r w:rsidR="00A033C4">
              <w:rPr>
                <w:noProof/>
                <w:webHidden/>
              </w:rPr>
              <w:tab/>
            </w:r>
            <w:r w:rsidR="00A033C4">
              <w:rPr>
                <w:noProof/>
                <w:webHidden/>
              </w:rPr>
              <w:fldChar w:fldCharType="begin"/>
            </w:r>
            <w:r w:rsidR="00A033C4">
              <w:rPr>
                <w:noProof/>
                <w:webHidden/>
              </w:rPr>
              <w:instrText xml:space="preserve"> PAGEREF _Toc202878214 \h </w:instrText>
            </w:r>
            <w:r w:rsidR="00A033C4">
              <w:rPr>
                <w:noProof/>
                <w:webHidden/>
              </w:rPr>
            </w:r>
            <w:r w:rsidR="00A033C4">
              <w:rPr>
                <w:noProof/>
                <w:webHidden/>
              </w:rPr>
              <w:fldChar w:fldCharType="separate"/>
            </w:r>
            <w:r w:rsidR="00A033C4">
              <w:rPr>
                <w:noProof/>
                <w:webHidden/>
              </w:rPr>
              <w:t>4</w:t>
            </w:r>
            <w:r w:rsidR="00A033C4">
              <w:rPr>
                <w:noProof/>
                <w:webHidden/>
              </w:rPr>
              <w:fldChar w:fldCharType="end"/>
            </w:r>
          </w:hyperlink>
        </w:p>
        <w:p w14:paraId="09566BC5" w14:textId="77777777" w:rsidR="00A033C4" w:rsidRDefault="001437AF">
          <w:pPr>
            <w:pStyle w:val="11"/>
            <w:tabs>
              <w:tab w:val="right" w:leader="dot" w:pos="9345"/>
            </w:tabs>
            <w:rPr>
              <w:rFonts w:eastAsiaTheme="minorEastAsia"/>
              <w:noProof/>
              <w:lang w:eastAsia="ru-RU"/>
            </w:rPr>
          </w:pPr>
          <w:hyperlink w:anchor="_Toc202878215" w:history="1">
            <w:r w:rsidR="00A033C4" w:rsidRPr="00F20085">
              <w:rPr>
                <w:rStyle w:val="a8"/>
                <w:rFonts w:ascii="Times New Roman" w:hAnsi="Times New Roman" w:cs="Times New Roman"/>
                <w:b/>
                <w:noProof/>
              </w:rPr>
              <w:t>5. УЧЕБНО-МЕТОДИЧЕСКОЕ И ИНФОРМАЦИОННОЕ ОБЕСПЕЧЕНИЕ ДИСЦИПЛИНЫ</w:t>
            </w:r>
            <w:r w:rsidR="00A033C4">
              <w:rPr>
                <w:noProof/>
                <w:webHidden/>
              </w:rPr>
              <w:tab/>
            </w:r>
            <w:r w:rsidR="00A033C4">
              <w:rPr>
                <w:noProof/>
                <w:webHidden/>
              </w:rPr>
              <w:fldChar w:fldCharType="begin"/>
            </w:r>
            <w:r w:rsidR="00A033C4">
              <w:rPr>
                <w:noProof/>
                <w:webHidden/>
              </w:rPr>
              <w:instrText xml:space="preserve"> PAGEREF _Toc202878215 \h </w:instrText>
            </w:r>
            <w:r w:rsidR="00A033C4">
              <w:rPr>
                <w:noProof/>
                <w:webHidden/>
              </w:rPr>
            </w:r>
            <w:r w:rsidR="00A033C4">
              <w:rPr>
                <w:noProof/>
                <w:webHidden/>
              </w:rPr>
              <w:fldChar w:fldCharType="separate"/>
            </w:r>
            <w:r w:rsidR="00A033C4">
              <w:rPr>
                <w:noProof/>
                <w:webHidden/>
              </w:rPr>
              <w:t>7</w:t>
            </w:r>
            <w:r w:rsidR="00A033C4">
              <w:rPr>
                <w:noProof/>
                <w:webHidden/>
              </w:rPr>
              <w:fldChar w:fldCharType="end"/>
            </w:r>
          </w:hyperlink>
        </w:p>
        <w:p w14:paraId="53711784" w14:textId="77777777" w:rsidR="00A033C4" w:rsidRDefault="001437AF">
          <w:pPr>
            <w:pStyle w:val="21"/>
            <w:tabs>
              <w:tab w:val="right" w:leader="dot" w:pos="9345"/>
            </w:tabs>
            <w:rPr>
              <w:rFonts w:eastAsiaTheme="minorEastAsia"/>
              <w:noProof/>
              <w:lang w:eastAsia="ru-RU"/>
            </w:rPr>
          </w:pPr>
          <w:hyperlink w:anchor="_Toc202878216" w:history="1">
            <w:r w:rsidR="00A033C4" w:rsidRPr="00F20085">
              <w:rPr>
                <w:rStyle w:val="a8"/>
                <w:rFonts w:ascii="Times New Roman" w:hAnsi="Times New Roman" w:cs="Times New Roman"/>
                <w:b/>
                <w:noProof/>
              </w:rPr>
              <w:t>5.1 Рекомендуемая литература</w:t>
            </w:r>
            <w:r w:rsidR="00A033C4">
              <w:rPr>
                <w:noProof/>
                <w:webHidden/>
              </w:rPr>
              <w:tab/>
            </w:r>
            <w:r w:rsidR="00A033C4">
              <w:rPr>
                <w:noProof/>
                <w:webHidden/>
              </w:rPr>
              <w:fldChar w:fldCharType="begin"/>
            </w:r>
            <w:r w:rsidR="00A033C4">
              <w:rPr>
                <w:noProof/>
                <w:webHidden/>
              </w:rPr>
              <w:instrText xml:space="preserve"> PAGEREF _Toc202878216 \h </w:instrText>
            </w:r>
            <w:r w:rsidR="00A033C4">
              <w:rPr>
                <w:noProof/>
                <w:webHidden/>
              </w:rPr>
            </w:r>
            <w:r w:rsidR="00A033C4">
              <w:rPr>
                <w:noProof/>
                <w:webHidden/>
              </w:rPr>
              <w:fldChar w:fldCharType="separate"/>
            </w:r>
            <w:r w:rsidR="00A033C4">
              <w:rPr>
                <w:noProof/>
                <w:webHidden/>
              </w:rPr>
              <w:t>7</w:t>
            </w:r>
            <w:r w:rsidR="00A033C4">
              <w:rPr>
                <w:noProof/>
                <w:webHidden/>
              </w:rPr>
              <w:fldChar w:fldCharType="end"/>
            </w:r>
          </w:hyperlink>
        </w:p>
        <w:p w14:paraId="34A01093" w14:textId="77777777" w:rsidR="00A033C4" w:rsidRDefault="001437AF">
          <w:pPr>
            <w:pStyle w:val="21"/>
            <w:tabs>
              <w:tab w:val="right" w:leader="dot" w:pos="9345"/>
            </w:tabs>
            <w:rPr>
              <w:rFonts w:eastAsiaTheme="minorEastAsia"/>
              <w:noProof/>
              <w:lang w:eastAsia="ru-RU"/>
            </w:rPr>
          </w:pPr>
          <w:hyperlink w:anchor="_Toc202878217" w:history="1">
            <w:r w:rsidR="00A033C4" w:rsidRPr="00F2008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033C4">
              <w:rPr>
                <w:noProof/>
                <w:webHidden/>
              </w:rPr>
              <w:tab/>
            </w:r>
            <w:r w:rsidR="00A033C4">
              <w:rPr>
                <w:noProof/>
                <w:webHidden/>
              </w:rPr>
              <w:fldChar w:fldCharType="begin"/>
            </w:r>
            <w:r w:rsidR="00A033C4">
              <w:rPr>
                <w:noProof/>
                <w:webHidden/>
              </w:rPr>
              <w:instrText xml:space="preserve"> PAGEREF _Toc202878217 \h </w:instrText>
            </w:r>
            <w:r w:rsidR="00A033C4">
              <w:rPr>
                <w:noProof/>
                <w:webHidden/>
              </w:rPr>
            </w:r>
            <w:r w:rsidR="00A033C4">
              <w:rPr>
                <w:noProof/>
                <w:webHidden/>
              </w:rPr>
              <w:fldChar w:fldCharType="separate"/>
            </w:r>
            <w:r w:rsidR="00A033C4">
              <w:rPr>
                <w:noProof/>
                <w:webHidden/>
              </w:rPr>
              <w:t>7</w:t>
            </w:r>
            <w:r w:rsidR="00A033C4">
              <w:rPr>
                <w:noProof/>
                <w:webHidden/>
              </w:rPr>
              <w:fldChar w:fldCharType="end"/>
            </w:r>
          </w:hyperlink>
        </w:p>
        <w:p w14:paraId="7BA8A746" w14:textId="77777777" w:rsidR="00A033C4" w:rsidRDefault="001437AF">
          <w:pPr>
            <w:pStyle w:val="21"/>
            <w:tabs>
              <w:tab w:val="right" w:leader="dot" w:pos="9345"/>
            </w:tabs>
            <w:rPr>
              <w:rFonts w:eastAsiaTheme="minorEastAsia"/>
              <w:noProof/>
              <w:lang w:eastAsia="ru-RU"/>
            </w:rPr>
          </w:pPr>
          <w:hyperlink w:anchor="_Toc202878218" w:history="1">
            <w:r w:rsidR="00A033C4" w:rsidRPr="00F2008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033C4">
              <w:rPr>
                <w:noProof/>
                <w:webHidden/>
              </w:rPr>
              <w:tab/>
            </w:r>
            <w:r w:rsidR="00A033C4">
              <w:rPr>
                <w:noProof/>
                <w:webHidden/>
              </w:rPr>
              <w:fldChar w:fldCharType="begin"/>
            </w:r>
            <w:r w:rsidR="00A033C4">
              <w:rPr>
                <w:noProof/>
                <w:webHidden/>
              </w:rPr>
              <w:instrText xml:space="preserve"> PAGEREF _Toc202878218 \h </w:instrText>
            </w:r>
            <w:r w:rsidR="00A033C4">
              <w:rPr>
                <w:noProof/>
                <w:webHidden/>
              </w:rPr>
            </w:r>
            <w:r w:rsidR="00A033C4">
              <w:rPr>
                <w:noProof/>
                <w:webHidden/>
              </w:rPr>
              <w:fldChar w:fldCharType="separate"/>
            </w:r>
            <w:r w:rsidR="00A033C4">
              <w:rPr>
                <w:noProof/>
                <w:webHidden/>
              </w:rPr>
              <w:t>7</w:t>
            </w:r>
            <w:r w:rsidR="00A033C4">
              <w:rPr>
                <w:noProof/>
                <w:webHidden/>
              </w:rPr>
              <w:fldChar w:fldCharType="end"/>
            </w:r>
          </w:hyperlink>
        </w:p>
        <w:p w14:paraId="10261A66" w14:textId="77777777" w:rsidR="00A033C4" w:rsidRDefault="001437AF">
          <w:pPr>
            <w:pStyle w:val="11"/>
            <w:tabs>
              <w:tab w:val="right" w:leader="dot" w:pos="9345"/>
            </w:tabs>
            <w:rPr>
              <w:rFonts w:eastAsiaTheme="minorEastAsia"/>
              <w:noProof/>
              <w:lang w:eastAsia="ru-RU"/>
            </w:rPr>
          </w:pPr>
          <w:hyperlink w:anchor="_Toc202878219" w:history="1">
            <w:r w:rsidR="00A033C4" w:rsidRPr="00F20085">
              <w:rPr>
                <w:rStyle w:val="a8"/>
                <w:rFonts w:ascii="Times New Roman" w:hAnsi="Times New Roman" w:cs="Times New Roman"/>
                <w:b/>
                <w:noProof/>
              </w:rPr>
              <w:t>6. МАТЕРИАЛЬНО-ТЕХНИЧЕСКОЕ ОБЕСПЕЧЕНИЕ ДИСЦИПЛИНЫ</w:t>
            </w:r>
            <w:r w:rsidR="00A033C4">
              <w:rPr>
                <w:noProof/>
                <w:webHidden/>
              </w:rPr>
              <w:tab/>
            </w:r>
            <w:r w:rsidR="00A033C4">
              <w:rPr>
                <w:noProof/>
                <w:webHidden/>
              </w:rPr>
              <w:fldChar w:fldCharType="begin"/>
            </w:r>
            <w:r w:rsidR="00A033C4">
              <w:rPr>
                <w:noProof/>
                <w:webHidden/>
              </w:rPr>
              <w:instrText xml:space="preserve"> PAGEREF _Toc202878219 \h </w:instrText>
            </w:r>
            <w:r w:rsidR="00A033C4">
              <w:rPr>
                <w:noProof/>
                <w:webHidden/>
              </w:rPr>
            </w:r>
            <w:r w:rsidR="00A033C4">
              <w:rPr>
                <w:noProof/>
                <w:webHidden/>
              </w:rPr>
              <w:fldChar w:fldCharType="separate"/>
            </w:r>
            <w:r w:rsidR="00A033C4">
              <w:rPr>
                <w:noProof/>
                <w:webHidden/>
              </w:rPr>
              <w:t>8</w:t>
            </w:r>
            <w:r w:rsidR="00A033C4">
              <w:rPr>
                <w:noProof/>
                <w:webHidden/>
              </w:rPr>
              <w:fldChar w:fldCharType="end"/>
            </w:r>
          </w:hyperlink>
        </w:p>
        <w:p w14:paraId="20CF792C" w14:textId="77777777" w:rsidR="00A033C4" w:rsidRDefault="001437AF">
          <w:pPr>
            <w:pStyle w:val="11"/>
            <w:tabs>
              <w:tab w:val="right" w:leader="dot" w:pos="9345"/>
            </w:tabs>
            <w:rPr>
              <w:rFonts w:eastAsiaTheme="minorEastAsia"/>
              <w:noProof/>
              <w:lang w:eastAsia="ru-RU"/>
            </w:rPr>
          </w:pPr>
          <w:hyperlink w:anchor="_Toc202878220" w:history="1">
            <w:r w:rsidR="00A033C4" w:rsidRPr="00F20085">
              <w:rPr>
                <w:rStyle w:val="a8"/>
                <w:rFonts w:ascii="Times New Roman" w:hAnsi="Times New Roman" w:cs="Times New Roman"/>
                <w:b/>
                <w:noProof/>
              </w:rPr>
              <w:t>7. МЕТОДИЧЕСКИЕ УКАЗАНИЯ ДЛЯ ОБУЧАЮЩЕГОСЯ ПО ОСВОЕНИЮ ДИСЦИПЛИНЫ</w:t>
            </w:r>
            <w:r w:rsidR="00A033C4">
              <w:rPr>
                <w:noProof/>
                <w:webHidden/>
              </w:rPr>
              <w:tab/>
            </w:r>
            <w:r w:rsidR="00A033C4">
              <w:rPr>
                <w:noProof/>
                <w:webHidden/>
              </w:rPr>
              <w:fldChar w:fldCharType="begin"/>
            </w:r>
            <w:r w:rsidR="00A033C4">
              <w:rPr>
                <w:noProof/>
                <w:webHidden/>
              </w:rPr>
              <w:instrText xml:space="preserve"> PAGEREF _Toc202878220 \h </w:instrText>
            </w:r>
            <w:r w:rsidR="00A033C4">
              <w:rPr>
                <w:noProof/>
                <w:webHidden/>
              </w:rPr>
            </w:r>
            <w:r w:rsidR="00A033C4">
              <w:rPr>
                <w:noProof/>
                <w:webHidden/>
              </w:rPr>
              <w:fldChar w:fldCharType="separate"/>
            </w:r>
            <w:r w:rsidR="00A033C4">
              <w:rPr>
                <w:noProof/>
                <w:webHidden/>
              </w:rPr>
              <w:t>9</w:t>
            </w:r>
            <w:r w:rsidR="00A033C4">
              <w:rPr>
                <w:noProof/>
                <w:webHidden/>
              </w:rPr>
              <w:fldChar w:fldCharType="end"/>
            </w:r>
          </w:hyperlink>
        </w:p>
        <w:p w14:paraId="526856B7" w14:textId="77777777" w:rsidR="00A033C4" w:rsidRDefault="001437AF">
          <w:pPr>
            <w:pStyle w:val="11"/>
            <w:tabs>
              <w:tab w:val="right" w:leader="dot" w:pos="9345"/>
            </w:tabs>
            <w:rPr>
              <w:rFonts w:eastAsiaTheme="minorEastAsia"/>
              <w:noProof/>
              <w:lang w:eastAsia="ru-RU"/>
            </w:rPr>
          </w:pPr>
          <w:hyperlink w:anchor="_Toc202878221" w:history="1">
            <w:r w:rsidR="00A033C4" w:rsidRPr="00F2008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033C4">
              <w:rPr>
                <w:noProof/>
                <w:webHidden/>
              </w:rPr>
              <w:tab/>
            </w:r>
            <w:r w:rsidR="00A033C4">
              <w:rPr>
                <w:noProof/>
                <w:webHidden/>
              </w:rPr>
              <w:fldChar w:fldCharType="begin"/>
            </w:r>
            <w:r w:rsidR="00A033C4">
              <w:rPr>
                <w:noProof/>
                <w:webHidden/>
              </w:rPr>
              <w:instrText xml:space="preserve"> PAGEREF _Toc202878221 \h </w:instrText>
            </w:r>
            <w:r w:rsidR="00A033C4">
              <w:rPr>
                <w:noProof/>
                <w:webHidden/>
              </w:rPr>
            </w:r>
            <w:r w:rsidR="00A033C4">
              <w:rPr>
                <w:noProof/>
                <w:webHidden/>
              </w:rPr>
              <w:fldChar w:fldCharType="separate"/>
            </w:r>
            <w:r w:rsidR="00A033C4">
              <w:rPr>
                <w:noProof/>
                <w:webHidden/>
              </w:rPr>
              <w:t>10</w:t>
            </w:r>
            <w:r w:rsidR="00A033C4">
              <w:rPr>
                <w:noProof/>
                <w:webHidden/>
              </w:rPr>
              <w:fldChar w:fldCharType="end"/>
            </w:r>
          </w:hyperlink>
        </w:p>
        <w:p w14:paraId="07D37A22" w14:textId="77777777" w:rsidR="00A033C4" w:rsidRDefault="001437AF">
          <w:pPr>
            <w:pStyle w:val="11"/>
            <w:tabs>
              <w:tab w:val="right" w:leader="dot" w:pos="9345"/>
            </w:tabs>
            <w:rPr>
              <w:rFonts w:eastAsiaTheme="minorEastAsia"/>
              <w:noProof/>
              <w:lang w:eastAsia="ru-RU"/>
            </w:rPr>
          </w:pPr>
          <w:hyperlink w:anchor="_Toc202878222" w:history="1">
            <w:r w:rsidR="00A033C4" w:rsidRPr="00F20085">
              <w:rPr>
                <w:rStyle w:val="a8"/>
                <w:rFonts w:ascii="Times New Roman" w:hAnsi="Times New Roman" w:cs="Times New Roman"/>
                <w:b/>
                <w:noProof/>
              </w:rPr>
              <w:t>ФОНД ОЦЕНОЧНЫХ СРЕДСТВ</w:t>
            </w:r>
            <w:r w:rsidR="00A033C4">
              <w:rPr>
                <w:noProof/>
                <w:webHidden/>
              </w:rPr>
              <w:tab/>
            </w:r>
            <w:r w:rsidR="00A033C4">
              <w:rPr>
                <w:noProof/>
                <w:webHidden/>
              </w:rPr>
              <w:fldChar w:fldCharType="begin"/>
            </w:r>
            <w:r w:rsidR="00A033C4">
              <w:rPr>
                <w:noProof/>
                <w:webHidden/>
              </w:rPr>
              <w:instrText xml:space="preserve"> PAGEREF _Toc202878222 \h </w:instrText>
            </w:r>
            <w:r w:rsidR="00A033C4">
              <w:rPr>
                <w:noProof/>
                <w:webHidden/>
              </w:rPr>
            </w:r>
            <w:r w:rsidR="00A033C4">
              <w:rPr>
                <w:noProof/>
                <w:webHidden/>
              </w:rPr>
              <w:fldChar w:fldCharType="separate"/>
            </w:r>
            <w:r w:rsidR="00A033C4">
              <w:rPr>
                <w:noProof/>
                <w:webHidden/>
              </w:rPr>
              <w:t>12</w:t>
            </w:r>
            <w:r w:rsidR="00A033C4">
              <w:rPr>
                <w:noProof/>
                <w:webHidden/>
              </w:rPr>
              <w:fldChar w:fldCharType="end"/>
            </w:r>
          </w:hyperlink>
        </w:p>
        <w:p w14:paraId="5701210C" w14:textId="77777777" w:rsidR="00A033C4" w:rsidRDefault="001437AF">
          <w:pPr>
            <w:pStyle w:val="21"/>
            <w:tabs>
              <w:tab w:val="right" w:leader="dot" w:pos="9345"/>
            </w:tabs>
            <w:rPr>
              <w:rFonts w:eastAsiaTheme="minorEastAsia"/>
              <w:noProof/>
              <w:lang w:eastAsia="ru-RU"/>
            </w:rPr>
          </w:pPr>
          <w:hyperlink w:anchor="_Toc202878223" w:history="1">
            <w:r w:rsidR="00A033C4" w:rsidRPr="00F20085">
              <w:rPr>
                <w:rStyle w:val="a8"/>
                <w:rFonts w:ascii="Times New Roman" w:hAnsi="Times New Roman" w:cs="Times New Roman"/>
                <w:b/>
                <w:noProof/>
              </w:rPr>
              <w:t>1.1 Контрольные вопросы и задания к промежуточной аттестации</w:t>
            </w:r>
            <w:r w:rsidR="00A033C4">
              <w:rPr>
                <w:noProof/>
                <w:webHidden/>
              </w:rPr>
              <w:tab/>
            </w:r>
            <w:r w:rsidR="00A033C4">
              <w:rPr>
                <w:noProof/>
                <w:webHidden/>
              </w:rPr>
              <w:fldChar w:fldCharType="begin"/>
            </w:r>
            <w:r w:rsidR="00A033C4">
              <w:rPr>
                <w:noProof/>
                <w:webHidden/>
              </w:rPr>
              <w:instrText xml:space="preserve"> PAGEREF _Toc202878223 \h </w:instrText>
            </w:r>
            <w:r w:rsidR="00A033C4">
              <w:rPr>
                <w:noProof/>
                <w:webHidden/>
              </w:rPr>
            </w:r>
            <w:r w:rsidR="00A033C4">
              <w:rPr>
                <w:noProof/>
                <w:webHidden/>
              </w:rPr>
              <w:fldChar w:fldCharType="separate"/>
            </w:r>
            <w:r w:rsidR="00A033C4">
              <w:rPr>
                <w:noProof/>
                <w:webHidden/>
              </w:rPr>
              <w:t>12</w:t>
            </w:r>
            <w:r w:rsidR="00A033C4">
              <w:rPr>
                <w:noProof/>
                <w:webHidden/>
              </w:rPr>
              <w:fldChar w:fldCharType="end"/>
            </w:r>
          </w:hyperlink>
        </w:p>
        <w:p w14:paraId="615DBA20" w14:textId="77777777" w:rsidR="00A033C4" w:rsidRDefault="001437AF">
          <w:pPr>
            <w:pStyle w:val="21"/>
            <w:tabs>
              <w:tab w:val="right" w:leader="dot" w:pos="9345"/>
            </w:tabs>
            <w:rPr>
              <w:rFonts w:eastAsiaTheme="minorEastAsia"/>
              <w:noProof/>
              <w:lang w:eastAsia="ru-RU"/>
            </w:rPr>
          </w:pPr>
          <w:hyperlink w:anchor="_Toc202878224" w:history="1">
            <w:r w:rsidR="00A033C4" w:rsidRPr="00F20085">
              <w:rPr>
                <w:rStyle w:val="a8"/>
                <w:rFonts w:ascii="Times New Roman" w:hAnsi="Times New Roman" w:cs="Times New Roman"/>
                <w:b/>
                <w:noProof/>
              </w:rPr>
              <w:t>1.2 Темы письменных работ</w:t>
            </w:r>
            <w:r w:rsidR="00A033C4">
              <w:rPr>
                <w:noProof/>
                <w:webHidden/>
              </w:rPr>
              <w:tab/>
            </w:r>
            <w:r w:rsidR="00A033C4">
              <w:rPr>
                <w:noProof/>
                <w:webHidden/>
              </w:rPr>
              <w:fldChar w:fldCharType="begin"/>
            </w:r>
            <w:r w:rsidR="00A033C4">
              <w:rPr>
                <w:noProof/>
                <w:webHidden/>
              </w:rPr>
              <w:instrText xml:space="preserve"> PAGEREF _Toc202878224 \h </w:instrText>
            </w:r>
            <w:r w:rsidR="00A033C4">
              <w:rPr>
                <w:noProof/>
                <w:webHidden/>
              </w:rPr>
            </w:r>
            <w:r w:rsidR="00A033C4">
              <w:rPr>
                <w:noProof/>
                <w:webHidden/>
              </w:rPr>
              <w:fldChar w:fldCharType="separate"/>
            </w:r>
            <w:r w:rsidR="00A033C4">
              <w:rPr>
                <w:noProof/>
                <w:webHidden/>
              </w:rPr>
              <w:t>12</w:t>
            </w:r>
            <w:r w:rsidR="00A033C4">
              <w:rPr>
                <w:noProof/>
                <w:webHidden/>
              </w:rPr>
              <w:fldChar w:fldCharType="end"/>
            </w:r>
          </w:hyperlink>
        </w:p>
        <w:p w14:paraId="63BA45A0" w14:textId="77777777" w:rsidR="00A033C4" w:rsidRDefault="001437AF">
          <w:pPr>
            <w:pStyle w:val="21"/>
            <w:tabs>
              <w:tab w:val="right" w:leader="dot" w:pos="9345"/>
            </w:tabs>
            <w:rPr>
              <w:rFonts w:eastAsiaTheme="minorEastAsia"/>
              <w:noProof/>
              <w:lang w:eastAsia="ru-RU"/>
            </w:rPr>
          </w:pPr>
          <w:hyperlink w:anchor="_Toc202878225" w:history="1">
            <w:r w:rsidR="00A033C4" w:rsidRPr="00F20085">
              <w:rPr>
                <w:rStyle w:val="a8"/>
                <w:rFonts w:ascii="Times New Roman" w:hAnsi="Times New Roman" w:cs="Times New Roman"/>
                <w:b/>
                <w:noProof/>
              </w:rPr>
              <w:t>1.3 Контрольные точки</w:t>
            </w:r>
            <w:r w:rsidR="00A033C4">
              <w:rPr>
                <w:noProof/>
                <w:webHidden/>
              </w:rPr>
              <w:tab/>
            </w:r>
            <w:r w:rsidR="00A033C4">
              <w:rPr>
                <w:noProof/>
                <w:webHidden/>
              </w:rPr>
              <w:fldChar w:fldCharType="begin"/>
            </w:r>
            <w:r w:rsidR="00A033C4">
              <w:rPr>
                <w:noProof/>
                <w:webHidden/>
              </w:rPr>
              <w:instrText xml:space="preserve"> PAGEREF _Toc202878225 \h </w:instrText>
            </w:r>
            <w:r w:rsidR="00A033C4">
              <w:rPr>
                <w:noProof/>
                <w:webHidden/>
              </w:rPr>
            </w:r>
            <w:r w:rsidR="00A033C4">
              <w:rPr>
                <w:noProof/>
                <w:webHidden/>
              </w:rPr>
              <w:fldChar w:fldCharType="separate"/>
            </w:r>
            <w:r w:rsidR="00A033C4">
              <w:rPr>
                <w:noProof/>
                <w:webHidden/>
              </w:rPr>
              <w:t>12</w:t>
            </w:r>
            <w:r w:rsidR="00A033C4">
              <w:rPr>
                <w:noProof/>
                <w:webHidden/>
              </w:rPr>
              <w:fldChar w:fldCharType="end"/>
            </w:r>
          </w:hyperlink>
        </w:p>
        <w:p w14:paraId="7C0DE975" w14:textId="77777777" w:rsidR="00A033C4" w:rsidRDefault="001437AF">
          <w:pPr>
            <w:pStyle w:val="21"/>
            <w:tabs>
              <w:tab w:val="right" w:leader="dot" w:pos="9345"/>
            </w:tabs>
            <w:rPr>
              <w:rFonts w:eastAsiaTheme="minorEastAsia"/>
              <w:noProof/>
              <w:lang w:eastAsia="ru-RU"/>
            </w:rPr>
          </w:pPr>
          <w:hyperlink w:anchor="_Toc202878226" w:history="1">
            <w:r w:rsidR="00A033C4" w:rsidRPr="00F20085">
              <w:rPr>
                <w:rStyle w:val="a8"/>
                <w:rFonts w:ascii="Times New Roman" w:hAnsi="Times New Roman" w:cs="Times New Roman"/>
                <w:b/>
                <w:noProof/>
              </w:rPr>
              <w:t>1.4 Другие объекты оценивания</w:t>
            </w:r>
            <w:r w:rsidR="00A033C4">
              <w:rPr>
                <w:noProof/>
                <w:webHidden/>
              </w:rPr>
              <w:tab/>
            </w:r>
            <w:r w:rsidR="00A033C4">
              <w:rPr>
                <w:noProof/>
                <w:webHidden/>
              </w:rPr>
              <w:fldChar w:fldCharType="begin"/>
            </w:r>
            <w:r w:rsidR="00A033C4">
              <w:rPr>
                <w:noProof/>
                <w:webHidden/>
              </w:rPr>
              <w:instrText xml:space="preserve"> PAGEREF _Toc202878226 \h </w:instrText>
            </w:r>
            <w:r w:rsidR="00A033C4">
              <w:rPr>
                <w:noProof/>
                <w:webHidden/>
              </w:rPr>
            </w:r>
            <w:r w:rsidR="00A033C4">
              <w:rPr>
                <w:noProof/>
                <w:webHidden/>
              </w:rPr>
              <w:fldChar w:fldCharType="separate"/>
            </w:r>
            <w:r w:rsidR="00A033C4">
              <w:rPr>
                <w:noProof/>
                <w:webHidden/>
              </w:rPr>
              <w:t>12</w:t>
            </w:r>
            <w:r w:rsidR="00A033C4">
              <w:rPr>
                <w:noProof/>
                <w:webHidden/>
              </w:rPr>
              <w:fldChar w:fldCharType="end"/>
            </w:r>
          </w:hyperlink>
        </w:p>
        <w:p w14:paraId="3CC221A5" w14:textId="77777777" w:rsidR="00A033C4" w:rsidRDefault="001437AF">
          <w:pPr>
            <w:pStyle w:val="21"/>
            <w:tabs>
              <w:tab w:val="right" w:leader="dot" w:pos="9345"/>
            </w:tabs>
            <w:rPr>
              <w:rFonts w:eastAsiaTheme="minorEastAsia"/>
              <w:noProof/>
              <w:lang w:eastAsia="ru-RU"/>
            </w:rPr>
          </w:pPr>
          <w:hyperlink w:anchor="_Toc202878227" w:history="1">
            <w:r w:rsidR="00A033C4" w:rsidRPr="00F20085">
              <w:rPr>
                <w:rStyle w:val="a8"/>
                <w:rFonts w:ascii="Times New Roman" w:hAnsi="Times New Roman" w:cs="Times New Roman"/>
                <w:b/>
                <w:noProof/>
              </w:rPr>
              <w:t>1.5 Самостоятельная работа обучающегося</w:t>
            </w:r>
            <w:r w:rsidR="00A033C4">
              <w:rPr>
                <w:noProof/>
                <w:webHidden/>
              </w:rPr>
              <w:tab/>
            </w:r>
            <w:r w:rsidR="00A033C4">
              <w:rPr>
                <w:noProof/>
                <w:webHidden/>
              </w:rPr>
              <w:fldChar w:fldCharType="begin"/>
            </w:r>
            <w:r w:rsidR="00A033C4">
              <w:rPr>
                <w:noProof/>
                <w:webHidden/>
              </w:rPr>
              <w:instrText xml:space="preserve"> PAGEREF _Toc202878227 \h </w:instrText>
            </w:r>
            <w:r w:rsidR="00A033C4">
              <w:rPr>
                <w:noProof/>
                <w:webHidden/>
              </w:rPr>
            </w:r>
            <w:r w:rsidR="00A033C4">
              <w:rPr>
                <w:noProof/>
                <w:webHidden/>
              </w:rPr>
              <w:fldChar w:fldCharType="separate"/>
            </w:r>
            <w:r w:rsidR="00A033C4">
              <w:rPr>
                <w:noProof/>
                <w:webHidden/>
              </w:rPr>
              <w:t>12</w:t>
            </w:r>
            <w:r w:rsidR="00A033C4">
              <w:rPr>
                <w:noProof/>
                <w:webHidden/>
              </w:rPr>
              <w:fldChar w:fldCharType="end"/>
            </w:r>
          </w:hyperlink>
        </w:p>
        <w:p w14:paraId="7E917F3E" w14:textId="77777777" w:rsidR="00A033C4" w:rsidRDefault="001437AF">
          <w:pPr>
            <w:pStyle w:val="21"/>
            <w:tabs>
              <w:tab w:val="right" w:leader="dot" w:pos="9345"/>
            </w:tabs>
            <w:rPr>
              <w:rFonts w:eastAsiaTheme="minorEastAsia"/>
              <w:noProof/>
              <w:lang w:eastAsia="ru-RU"/>
            </w:rPr>
          </w:pPr>
          <w:hyperlink w:anchor="_Toc202878228" w:history="1">
            <w:r w:rsidR="00A033C4" w:rsidRPr="00F20085">
              <w:rPr>
                <w:rStyle w:val="a8"/>
                <w:rFonts w:ascii="Times New Roman" w:hAnsi="Times New Roman" w:cs="Times New Roman"/>
                <w:b/>
                <w:noProof/>
              </w:rPr>
              <w:t>1.6 Шкала оценивания результата</w:t>
            </w:r>
            <w:r w:rsidR="00A033C4">
              <w:rPr>
                <w:noProof/>
                <w:webHidden/>
              </w:rPr>
              <w:tab/>
            </w:r>
            <w:r w:rsidR="00A033C4">
              <w:rPr>
                <w:noProof/>
                <w:webHidden/>
              </w:rPr>
              <w:fldChar w:fldCharType="begin"/>
            </w:r>
            <w:r w:rsidR="00A033C4">
              <w:rPr>
                <w:noProof/>
                <w:webHidden/>
              </w:rPr>
              <w:instrText xml:space="preserve"> PAGEREF _Toc202878228 \h </w:instrText>
            </w:r>
            <w:r w:rsidR="00A033C4">
              <w:rPr>
                <w:noProof/>
                <w:webHidden/>
              </w:rPr>
            </w:r>
            <w:r w:rsidR="00A033C4">
              <w:rPr>
                <w:noProof/>
                <w:webHidden/>
              </w:rPr>
              <w:fldChar w:fldCharType="separate"/>
            </w:r>
            <w:r w:rsidR="00A033C4">
              <w:rPr>
                <w:noProof/>
                <w:webHidden/>
              </w:rPr>
              <w:t>12</w:t>
            </w:r>
            <w:r w:rsidR="00A033C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87821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знания, умения, владения в области нормативного правового регулирования таможенного дела Российской Федерации и внешнеэкономической деятельности в условиях Евразийского экономического союза, а также в сферах таможенно-тарифного и нетарифного регулирования, соблюдения запретов и ограничений и иных соответствующих вопросов.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87821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Таможенное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87821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A033C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033C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033C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033C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033C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033C4" w:rsidRDefault="00751095" w:rsidP="009207A4">
            <w:pPr>
              <w:tabs>
                <w:tab w:val="left" w:pos="0"/>
              </w:tabs>
              <w:jc w:val="center"/>
              <w:rPr>
                <w:rFonts w:ascii="Times New Roman" w:hAnsi="Times New Roman" w:cs="Times New Roman"/>
                <w:lang w:bidi="ru-RU"/>
              </w:rPr>
            </w:pPr>
            <w:r w:rsidRPr="00A033C4">
              <w:rPr>
                <w:rFonts w:ascii="Times New Roman" w:hAnsi="Times New Roman" w:cs="Times New Roman"/>
                <w:b/>
              </w:rPr>
              <w:t>Планируемые результаты обучения по дисциплине</w:t>
            </w:r>
          </w:p>
          <w:p w14:paraId="4A80ACB9" w14:textId="77777777" w:rsidR="00751095" w:rsidRPr="00A033C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033C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033C4" w:rsidRDefault="00FD518F" w:rsidP="009207A4">
            <w:pPr>
              <w:widowControl w:val="0"/>
              <w:tabs>
                <w:tab w:val="left" w:pos="0"/>
              </w:tabs>
              <w:autoSpaceDE w:val="0"/>
              <w:autoSpaceDN w:val="0"/>
              <w:rPr>
                <w:rFonts w:ascii="Times New Roman" w:hAnsi="Times New Roman" w:cs="Times New Roman"/>
              </w:rPr>
            </w:pPr>
            <w:r w:rsidRPr="00A033C4">
              <w:rPr>
                <w:rFonts w:ascii="Times New Roman" w:hAnsi="Times New Roman" w:cs="Times New Roman"/>
              </w:rPr>
              <w:t>ОПК-4 - Способен применять положения международных, национальных правовых актов и нормативных документов при решении задач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033C4" w:rsidRDefault="00FD518F" w:rsidP="009207A4">
            <w:pPr>
              <w:widowControl w:val="0"/>
              <w:tabs>
                <w:tab w:val="left" w:pos="0"/>
              </w:tabs>
              <w:autoSpaceDE w:val="0"/>
              <w:autoSpaceDN w:val="0"/>
              <w:rPr>
                <w:rFonts w:ascii="Times New Roman" w:hAnsi="Times New Roman" w:cs="Times New Roman"/>
                <w:lang w:bidi="ru-RU"/>
              </w:rPr>
            </w:pPr>
            <w:r w:rsidRPr="00A033C4">
              <w:rPr>
                <w:rFonts w:ascii="Times New Roman" w:hAnsi="Times New Roman" w:cs="Times New Roman"/>
                <w:lang w:bidi="ru-RU"/>
              </w:rPr>
              <w:t>ОПК-4.1 - Применяет международные договоры, регулирующие таможенные правоотношения, и акты, составляющие право Союза, а также законодательство государств-членов о таможенном регулировании при решении задач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033C4" w:rsidRDefault="00751095" w:rsidP="009207A4">
            <w:pPr>
              <w:autoSpaceDE w:val="0"/>
              <w:autoSpaceDN w:val="0"/>
              <w:adjustRightInd w:val="0"/>
              <w:jc w:val="both"/>
              <w:rPr>
                <w:rFonts w:ascii="Times New Roman" w:hAnsi="Times New Roman" w:cs="Times New Roman"/>
              </w:rPr>
            </w:pPr>
            <w:r w:rsidRPr="00A033C4">
              <w:rPr>
                <w:rFonts w:ascii="Times New Roman" w:hAnsi="Times New Roman" w:cs="Times New Roman"/>
              </w:rPr>
              <w:t xml:space="preserve">Знать: </w:t>
            </w:r>
            <w:r w:rsidR="00316402" w:rsidRPr="00A033C4">
              <w:rPr>
                <w:rFonts w:ascii="Times New Roman" w:hAnsi="Times New Roman" w:cs="Times New Roman"/>
              </w:rPr>
              <w:t>основные международные договоры, регулирующие таможенные правоотношения, и акты, составляющие право Союза, а также законодательство государств-членов о таможенном регулировании</w:t>
            </w:r>
            <w:r w:rsidRPr="00A033C4">
              <w:rPr>
                <w:rFonts w:ascii="Times New Roman" w:hAnsi="Times New Roman" w:cs="Times New Roman"/>
              </w:rPr>
              <w:t xml:space="preserve"> </w:t>
            </w:r>
          </w:p>
          <w:p w14:paraId="1D618C66" w14:textId="00124F5A" w:rsidR="00751095" w:rsidRPr="00A033C4" w:rsidRDefault="00751095" w:rsidP="009207A4">
            <w:pPr>
              <w:autoSpaceDE w:val="0"/>
              <w:autoSpaceDN w:val="0"/>
              <w:adjustRightInd w:val="0"/>
              <w:jc w:val="both"/>
              <w:rPr>
                <w:rFonts w:ascii="Times New Roman" w:hAnsi="Times New Roman" w:cs="Times New Roman"/>
              </w:rPr>
            </w:pPr>
            <w:r w:rsidRPr="00A033C4">
              <w:rPr>
                <w:rFonts w:ascii="Times New Roman" w:hAnsi="Times New Roman" w:cs="Times New Roman"/>
              </w:rPr>
              <w:t xml:space="preserve">Уметь: </w:t>
            </w:r>
            <w:r w:rsidR="00FD518F" w:rsidRPr="00A033C4">
              <w:rPr>
                <w:rFonts w:ascii="Times New Roman" w:hAnsi="Times New Roman" w:cs="Times New Roman"/>
              </w:rPr>
              <w:t>сформулировать концептуальные основы нормативного правового регулирования таможенных правоотношений в условиях Союза</w:t>
            </w:r>
            <w:r w:rsidRPr="00A033C4">
              <w:rPr>
                <w:rFonts w:ascii="Times New Roman" w:hAnsi="Times New Roman" w:cs="Times New Roman"/>
              </w:rPr>
              <w:t xml:space="preserve">. </w:t>
            </w:r>
          </w:p>
          <w:p w14:paraId="253C4FDD" w14:textId="597ACE7D" w:rsidR="00751095" w:rsidRPr="00A033C4" w:rsidRDefault="00751095" w:rsidP="00FD518F">
            <w:pPr>
              <w:autoSpaceDE w:val="0"/>
              <w:autoSpaceDN w:val="0"/>
              <w:adjustRightInd w:val="0"/>
              <w:jc w:val="both"/>
              <w:rPr>
                <w:rFonts w:ascii="Times New Roman" w:hAnsi="Times New Roman" w:cs="Times New Roman"/>
                <w:lang w:bidi="ru-RU"/>
              </w:rPr>
            </w:pPr>
            <w:r w:rsidRPr="00A033C4">
              <w:rPr>
                <w:rFonts w:ascii="Times New Roman" w:hAnsi="Times New Roman" w:cs="Times New Roman"/>
              </w:rPr>
              <w:t xml:space="preserve">Владеть: </w:t>
            </w:r>
            <w:r w:rsidR="00FD518F" w:rsidRPr="00A033C4">
              <w:rPr>
                <w:rFonts w:ascii="Times New Roman" w:hAnsi="Times New Roman" w:cs="Times New Roman"/>
              </w:rPr>
              <w:t>навыком корректной интерпретации положений международных договоров, регулирующих таможенные правоотношения, и актов, составляющие право Союза, а также законодательства государств-членов о таможенном регулировании</w:t>
            </w:r>
            <w:r w:rsidRPr="00A033C4">
              <w:rPr>
                <w:rFonts w:ascii="Times New Roman" w:hAnsi="Times New Roman" w:cs="Times New Roman"/>
              </w:rPr>
              <w:t>.</w:t>
            </w:r>
          </w:p>
        </w:tc>
      </w:tr>
      <w:tr w:rsidR="00751095" w:rsidRPr="00A033C4" w14:paraId="79FF53B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141DF13" w14:textId="77777777" w:rsidR="00751095" w:rsidRPr="00A033C4" w:rsidRDefault="00FD518F" w:rsidP="009207A4">
            <w:pPr>
              <w:widowControl w:val="0"/>
              <w:tabs>
                <w:tab w:val="left" w:pos="0"/>
              </w:tabs>
              <w:autoSpaceDE w:val="0"/>
              <w:autoSpaceDN w:val="0"/>
              <w:rPr>
                <w:rFonts w:ascii="Times New Roman" w:hAnsi="Times New Roman" w:cs="Times New Roman"/>
              </w:rPr>
            </w:pPr>
            <w:r w:rsidRPr="00A033C4">
              <w:rPr>
                <w:rFonts w:ascii="Times New Roman" w:hAnsi="Times New Roman" w:cs="Times New Roman"/>
              </w:rPr>
              <w:t xml:space="preserve">ПК-2 - Умеет выявлять, предупреждать, пресекать и квалифицировать административные правонарушения и преступления, отнесенные к компетенции таможенных </w:t>
            </w:r>
            <w:r w:rsidRPr="00A033C4">
              <w:rPr>
                <w:rFonts w:ascii="Times New Roman" w:hAnsi="Times New Roman" w:cs="Times New Roman"/>
              </w:rPr>
              <w:lastRenderedPageBreak/>
              <w:t>органов, совершать юридически значимые действия в соответствии с законодательством Российской Федерации об административных правонарушениях, уголовным и уголовно-процессуальным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717ABC7" w14:textId="77777777" w:rsidR="00751095" w:rsidRPr="00A033C4" w:rsidRDefault="00FD518F" w:rsidP="009207A4">
            <w:pPr>
              <w:widowControl w:val="0"/>
              <w:tabs>
                <w:tab w:val="left" w:pos="0"/>
              </w:tabs>
              <w:autoSpaceDE w:val="0"/>
              <w:autoSpaceDN w:val="0"/>
              <w:rPr>
                <w:rFonts w:ascii="Times New Roman" w:hAnsi="Times New Roman" w:cs="Times New Roman"/>
                <w:lang w:bidi="ru-RU"/>
              </w:rPr>
            </w:pPr>
            <w:r w:rsidRPr="00A033C4">
              <w:rPr>
                <w:rFonts w:ascii="Times New Roman" w:hAnsi="Times New Roman" w:cs="Times New Roman"/>
                <w:lang w:bidi="ru-RU"/>
              </w:rPr>
              <w:lastRenderedPageBreak/>
              <w:t xml:space="preserve">ПК-2.1 - Использует нормативно-правовые акты в сфере таможенного права для решения </w:t>
            </w:r>
            <w:r w:rsidRPr="00A033C4">
              <w:rPr>
                <w:rFonts w:ascii="Times New Roman" w:hAnsi="Times New Roman" w:cs="Times New Roman"/>
                <w:lang w:bidi="ru-RU"/>
              </w:rPr>
              <w:lastRenderedPageBreak/>
              <w:t>стандартных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225BCE6" w14:textId="77777777" w:rsidR="00751095" w:rsidRPr="00A033C4" w:rsidRDefault="00751095" w:rsidP="009207A4">
            <w:pPr>
              <w:autoSpaceDE w:val="0"/>
              <w:autoSpaceDN w:val="0"/>
              <w:adjustRightInd w:val="0"/>
              <w:jc w:val="both"/>
              <w:rPr>
                <w:rFonts w:ascii="Times New Roman" w:hAnsi="Times New Roman" w:cs="Times New Roman"/>
              </w:rPr>
            </w:pPr>
            <w:r w:rsidRPr="00A033C4">
              <w:rPr>
                <w:rFonts w:ascii="Times New Roman" w:hAnsi="Times New Roman" w:cs="Times New Roman"/>
              </w:rPr>
              <w:lastRenderedPageBreak/>
              <w:t xml:space="preserve">Знать: </w:t>
            </w:r>
            <w:r w:rsidR="00316402" w:rsidRPr="00A033C4">
              <w:rPr>
                <w:rFonts w:ascii="Times New Roman" w:hAnsi="Times New Roman" w:cs="Times New Roman"/>
              </w:rPr>
              <w:t>основные нормативные правовые акты по соответствующему вопросу профессиональной деятельности</w:t>
            </w:r>
            <w:r w:rsidRPr="00A033C4">
              <w:rPr>
                <w:rFonts w:ascii="Times New Roman" w:hAnsi="Times New Roman" w:cs="Times New Roman"/>
              </w:rPr>
              <w:t xml:space="preserve"> </w:t>
            </w:r>
          </w:p>
          <w:p w14:paraId="7CCC8198" w14:textId="77777777" w:rsidR="00751095" w:rsidRPr="00A033C4" w:rsidRDefault="00751095" w:rsidP="009207A4">
            <w:pPr>
              <w:autoSpaceDE w:val="0"/>
              <w:autoSpaceDN w:val="0"/>
              <w:adjustRightInd w:val="0"/>
              <w:jc w:val="both"/>
              <w:rPr>
                <w:rFonts w:ascii="Times New Roman" w:hAnsi="Times New Roman" w:cs="Times New Roman"/>
              </w:rPr>
            </w:pPr>
            <w:r w:rsidRPr="00A033C4">
              <w:rPr>
                <w:rFonts w:ascii="Times New Roman" w:hAnsi="Times New Roman" w:cs="Times New Roman"/>
              </w:rPr>
              <w:t xml:space="preserve">Уметь: </w:t>
            </w:r>
            <w:r w:rsidR="00FD518F" w:rsidRPr="00A033C4">
              <w:rPr>
                <w:rFonts w:ascii="Times New Roman" w:hAnsi="Times New Roman" w:cs="Times New Roman"/>
              </w:rPr>
              <w:t xml:space="preserve">выявлять пробелы и противоречия в нормативных правовых актах в сфере таможенного регулирования, а также составлять необходимые </w:t>
            </w:r>
            <w:r w:rsidR="00FD518F" w:rsidRPr="00A033C4">
              <w:rPr>
                <w:rFonts w:ascii="Times New Roman" w:hAnsi="Times New Roman" w:cs="Times New Roman"/>
              </w:rPr>
              <w:lastRenderedPageBreak/>
              <w:t>процессуальные документы</w:t>
            </w:r>
            <w:r w:rsidRPr="00A033C4">
              <w:rPr>
                <w:rFonts w:ascii="Times New Roman" w:hAnsi="Times New Roman" w:cs="Times New Roman"/>
              </w:rPr>
              <w:t xml:space="preserve">. </w:t>
            </w:r>
          </w:p>
          <w:p w14:paraId="4C948D58" w14:textId="77777777" w:rsidR="00751095" w:rsidRPr="00A033C4" w:rsidRDefault="00751095" w:rsidP="00FD518F">
            <w:pPr>
              <w:autoSpaceDE w:val="0"/>
              <w:autoSpaceDN w:val="0"/>
              <w:adjustRightInd w:val="0"/>
              <w:jc w:val="both"/>
              <w:rPr>
                <w:rFonts w:ascii="Times New Roman" w:hAnsi="Times New Roman" w:cs="Times New Roman"/>
                <w:lang w:bidi="ru-RU"/>
              </w:rPr>
            </w:pPr>
            <w:r w:rsidRPr="00A033C4">
              <w:rPr>
                <w:rFonts w:ascii="Times New Roman" w:hAnsi="Times New Roman" w:cs="Times New Roman"/>
              </w:rPr>
              <w:t xml:space="preserve">Владеть: </w:t>
            </w:r>
            <w:r w:rsidR="00FD518F" w:rsidRPr="00A033C4">
              <w:rPr>
                <w:rFonts w:ascii="Times New Roman" w:hAnsi="Times New Roman" w:cs="Times New Roman"/>
              </w:rPr>
              <w:t>навыком корректного применения правовых норм для решения стандартных профессиональных задач</w:t>
            </w:r>
            <w:r w:rsidRPr="00A033C4">
              <w:rPr>
                <w:rFonts w:ascii="Times New Roman" w:hAnsi="Times New Roman" w:cs="Times New Roman"/>
              </w:rPr>
              <w:t>.</w:t>
            </w:r>
          </w:p>
        </w:tc>
      </w:tr>
    </w:tbl>
    <w:p w14:paraId="010B1EC2" w14:textId="77777777" w:rsidR="00E1429F" w:rsidRPr="00A033C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87821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таможенное право.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метод таможенного права. Таможенное право как наука и учебная дисциплина. История таможенного дела в России. Современное состояние таможенного дела. Евразийский экономический союз. Источники таможенного права. Международные договоры. Таможенный кодекс ЕАЭС. ТН ВЭД ЕАЭС. Единый таможенный тариф ЕАЭС. Федеральные законы по вопросам таможенного права. Приказы и иные акты ФТС России как источник таможенного права. Административные регламенты по исполнению государственных функций ФТС России как источник таможенного права. Другие источники таможенного права. Единая таможенная территория, таможенная территория Российской Федерации и ЕАЭС; таможенная граница ЕАЭС. Проблемы унификации таможенного законодательства государств-участников ЕАЭС. Проблемы правового статуса органов управления ЕАЭС и их правовых актов.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3D53201" w14:textId="77777777" w:rsidTr="005B37A7">
        <w:trPr>
          <w:trHeight w:val="283"/>
        </w:trPr>
        <w:tc>
          <w:tcPr>
            <w:tcW w:w="1024" w:type="pct"/>
            <w:shd w:val="clear" w:color="auto" w:fill="auto"/>
            <w:vAlign w:val="center"/>
          </w:tcPr>
          <w:p w14:paraId="533C73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таможенных органов Российской Федерации. Служба в таможенных органах Российской </w:t>
            </w:r>
            <w:r w:rsidRPr="00352B6F">
              <w:rPr>
                <w:rFonts w:ascii="Times New Roman" w:hAnsi="Times New Roman" w:cs="Times New Roman"/>
                <w:lang w:bidi="ru-RU"/>
              </w:rPr>
              <w:lastRenderedPageBreak/>
              <w:t>Федерации. Управление таможенным делом в ЕАЭС.</w:t>
            </w:r>
          </w:p>
        </w:tc>
        <w:tc>
          <w:tcPr>
            <w:tcW w:w="2543" w:type="pct"/>
            <w:gridSpan w:val="2"/>
            <w:shd w:val="clear" w:color="auto" w:fill="auto"/>
          </w:tcPr>
          <w:p w14:paraId="512D4F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Понятие системы таможенных органов. Органы ЕАЭС, обладающие компетенцией в области таможенного дела. Евразийская экономическая комиссия. Координационный совет руководителей таможенных органов. Система таможенных органов Российской Федерации. Федеральная таможенная служба. Региональное таможенное управление. Таможня. Специализированная таможня. Таможенный </w:t>
            </w:r>
            <w:r w:rsidRPr="00352B6F">
              <w:rPr>
                <w:lang w:bidi="ru-RU"/>
              </w:rPr>
              <w:lastRenderedPageBreak/>
              <w:t>пост. Правовая основа деятельности указанных таможенных органов, их понятие, структура, статус и функции. Должностные лица таможенных органов. Полномочия должностных лиц таможенных органов и ограничения их полномочий для лиц, проходящих службу в должностях оперативного состава. Права, обязанности и специфика ответственности должностных лиц таможенных органов. Государственная служба в таможенных органах Российской Федерации: правовые основы. Поступление на службу и увольнение со службы. Звания и классные чины сотрудников таможенных органов. Ограничения в связи с прохождением службы в ФТС России. Новые технологии в управлении таможенным делом и в таможенном администрировании. Электронное декларирование товаров. Электронное (цифровое) управление и иные новации.</w:t>
            </w:r>
          </w:p>
        </w:tc>
        <w:tc>
          <w:tcPr>
            <w:tcW w:w="357" w:type="pct"/>
            <w:gridSpan w:val="2"/>
            <w:shd w:val="clear" w:color="auto" w:fill="auto"/>
            <w:vAlign w:val="center"/>
          </w:tcPr>
          <w:p w14:paraId="52570F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70F944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B5E3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E561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298BFC1" w14:textId="77777777" w:rsidTr="005B37A7">
        <w:trPr>
          <w:trHeight w:val="283"/>
        </w:trPr>
        <w:tc>
          <w:tcPr>
            <w:tcW w:w="1024" w:type="pct"/>
            <w:shd w:val="clear" w:color="auto" w:fill="auto"/>
            <w:vAlign w:val="center"/>
          </w:tcPr>
          <w:p w14:paraId="54EC4E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Субъекты таможенных правоотношений.</w:t>
            </w:r>
          </w:p>
        </w:tc>
        <w:tc>
          <w:tcPr>
            <w:tcW w:w="2543" w:type="pct"/>
            <w:gridSpan w:val="2"/>
            <w:shd w:val="clear" w:color="auto" w:fill="auto"/>
          </w:tcPr>
          <w:p w14:paraId="089C5F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Общее понятие лиц, осуществляющих деятельность в области таможенного дела. Орган государственной власти как субъект таможенных правоотношений. Физические лица как участники таможенных правоотношений. Юридические лица как участники таможенных правоотношений. Таможенная правоспособность и таможенная дееспособность. Специальная таможенная правоспособность. Таможенный представитель. Таможенный перевозчик. Владелец склада временного хранения. Владелец таможенного склада. Владелец магазина беспошлинной торговли. Уполномоченный экономический оператор. Иные субъекты. Их понятие, правовой статус. Обеспечение прав, свобод и законных интересов субъектов таможенных правоотношений в таможенном законодательстве Российской Федерации и в условиях таможенного союза ЕАЭС.</w:t>
            </w:r>
          </w:p>
        </w:tc>
        <w:tc>
          <w:tcPr>
            <w:tcW w:w="357" w:type="pct"/>
            <w:gridSpan w:val="2"/>
            <w:shd w:val="clear" w:color="auto" w:fill="auto"/>
            <w:vAlign w:val="center"/>
          </w:tcPr>
          <w:p w14:paraId="71FFA1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6F69B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DC63A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B4FE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8BE40A1" w14:textId="77777777" w:rsidTr="005B37A7">
        <w:trPr>
          <w:trHeight w:val="283"/>
        </w:trPr>
        <w:tc>
          <w:tcPr>
            <w:tcW w:w="1024" w:type="pct"/>
            <w:shd w:val="clear" w:color="auto" w:fill="auto"/>
            <w:vAlign w:val="center"/>
          </w:tcPr>
          <w:p w14:paraId="390106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Таможенная стоимость товаров. Таможенные платежи.</w:t>
            </w:r>
          </w:p>
        </w:tc>
        <w:tc>
          <w:tcPr>
            <w:tcW w:w="2543" w:type="pct"/>
            <w:gridSpan w:val="2"/>
            <w:shd w:val="clear" w:color="auto" w:fill="auto"/>
          </w:tcPr>
          <w:p w14:paraId="7754467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Нормативное регулирование методологии исчисления таможенной стоимости в таможенном союзе ЕАЭС. Общие положения о таможенной стоимости. Методы исчисления таможенной стоимости. Общие положения о таможенных платежах. Понятие и элементы категории «таможенный платеж». Исчисление таможенных платежей. Срок и порядок уплаты, обеспечение уплаты таможенных пошлин и налогов. Возврат (зачет) излишне уплаченных или излишне взысканных сумм таможенных пошлин, налогов и иных денежных средств (денег). Взыскание таможенных пошлин, </w:t>
            </w:r>
            <w:r w:rsidRPr="00352B6F">
              <w:rPr>
                <w:lang w:bidi="ru-RU"/>
              </w:rPr>
              <w:lastRenderedPageBreak/>
              <w:t>налогов.</w:t>
            </w:r>
          </w:p>
        </w:tc>
        <w:tc>
          <w:tcPr>
            <w:tcW w:w="357" w:type="pct"/>
            <w:gridSpan w:val="2"/>
            <w:shd w:val="clear" w:color="auto" w:fill="auto"/>
            <w:vAlign w:val="center"/>
          </w:tcPr>
          <w:p w14:paraId="771F98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4</w:t>
            </w:r>
          </w:p>
        </w:tc>
        <w:tc>
          <w:tcPr>
            <w:tcW w:w="360" w:type="pct"/>
            <w:shd w:val="clear" w:color="auto" w:fill="auto"/>
            <w:vAlign w:val="center"/>
          </w:tcPr>
          <w:p w14:paraId="122272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4E8D93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67FF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7E005B9A" w14:textId="77777777" w:rsidTr="005B37A7">
        <w:trPr>
          <w:trHeight w:val="283"/>
        </w:trPr>
        <w:tc>
          <w:tcPr>
            <w:tcW w:w="1024" w:type="pct"/>
            <w:shd w:val="clear" w:color="auto" w:fill="auto"/>
            <w:vAlign w:val="center"/>
          </w:tcPr>
          <w:p w14:paraId="75C220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Таможенное оформление. Таможенный контроль.</w:t>
            </w:r>
          </w:p>
        </w:tc>
        <w:tc>
          <w:tcPr>
            <w:tcW w:w="2543" w:type="pct"/>
            <w:gridSpan w:val="2"/>
            <w:shd w:val="clear" w:color="auto" w:fill="auto"/>
          </w:tcPr>
          <w:p w14:paraId="335387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таможенной операции и ее соотношение с категорией «таможенная процедура». Виды таможенных операций. Таможенные операции, предшествующие подаче таможенной декларации. Таможенные операции, связанные с помещением товаров под таможенную процедуру. Таможенное декларирование. Правовые основы таможенного контроля. Формы таможенного контроля. Средства таможенного контроля. Система управления рисками. Обеспечение принципа выборочности таможенного контроля при применении системы управления рисками. Взаимная административная помощь таможенных органов. Оперативно-розыскная деятельность в области таможенного дела. Обеспечение прав, свобод и законных интересов физических и юридических лиц при осуществлении оперативно-розыскной деятельности в области таможенного дела и проведении таможенного контроля. Операция выпуска товаров: понятие, правовое регулирование. Условный выпуск: понятие, правовое регулирование. Основания для условного выпуска товаров и транспортных средств.</w:t>
            </w:r>
          </w:p>
        </w:tc>
        <w:tc>
          <w:tcPr>
            <w:tcW w:w="357" w:type="pct"/>
            <w:gridSpan w:val="2"/>
            <w:shd w:val="clear" w:color="auto" w:fill="auto"/>
            <w:vAlign w:val="center"/>
          </w:tcPr>
          <w:p w14:paraId="26852D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E26E7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159CD8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3038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7C734111" w14:textId="77777777" w:rsidTr="005B37A7">
        <w:trPr>
          <w:trHeight w:val="283"/>
        </w:trPr>
        <w:tc>
          <w:tcPr>
            <w:tcW w:w="1024" w:type="pct"/>
            <w:shd w:val="clear" w:color="auto" w:fill="auto"/>
            <w:vAlign w:val="center"/>
          </w:tcPr>
          <w:p w14:paraId="6EC70D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Основные таможенные операции и таможенные процедуры.</w:t>
            </w:r>
          </w:p>
        </w:tc>
        <w:tc>
          <w:tcPr>
            <w:tcW w:w="2543" w:type="pct"/>
            <w:gridSpan w:val="2"/>
            <w:shd w:val="clear" w:color="auto" w:fill="auto"/>
          </w:tcPr>
          <w:p w14:paraId="655200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таможенные операции. Система таможенных процедур в ЕАЭС. Таможенная процедура выпуска для внутреннего потребления. Таможенная процедура экспорта. Таможенная процедура таможенного транзита. Таможенная процедура таможенного склада. Таможенная процедура переработки на таможенной территории. Таможенная процедура переработки вне таможенной территории. Таможенная процедура переработки для внутреннего потребления. Таможенная процедура временного ввоза (допуска). Таможенная процедура временного вывоза. Таможенная процедура реимпорта. Таможенная процедура реэкспорта. Таможенная процедура беспошлинной торговли. Таможенная процедура уничтожения. Таможенная процедура отказа в пользу государства. Особенности перемещения через таможенную границу и совершения таможенных операций в отношении отдельных категорий товаров.</w:t>
            </w:r>
          </w:p>
        </w:tc>
        <w:tc>
          <w:tcPr>
            <w:tcW w:w="357" w:type="pct"/>
            <w:gridSpan w:val="2"/>
            <w:shd w:val="clear" w:color="auto" w:fill="auto"/>
            <w:vAlign w:val="center"/>
          </w:tcPr>
          <w:p w14:paraId="15E501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83AF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7</w:t>
            </w:r>
          </w:p>
        </w:tc>
        <w:tc>
          <w:tcPr>
            <w:tcW w:w="358" w:type="pct"/>
            <w:shd w:val="clear" w:color="auto" w:fill="auto"/>
            <w:vAlign w:val="center"/>
          </w:tcPr>
          <w:p w14:paraId="0FFC35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9D23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60E96ACB" w14:textId="77777777" w:rsidTr="005B37A7">
        <w:trPr>
          <w:trHeight w:val="283"/>
        </w:trPr>
        <w:tc>
          <w:tcPr>
            <w:tcW w:w="1024" w:type="pct"/>
            <w:shd w:val="clear" w:color="auto" w:fill="auto"/>
            <w:vAlign w:val="center"/>
          </w:tcPr>
          <w:p w14:paraId="6C9421F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Ответственность за нарушение таможенного </w:t>
            </w:r>
            <w:r w:rsidRPr="00352B6F">
              <w:rPr>
                <w:rFonts w:ascii="Times New Roman" w:hAnsi="Times New Roman" w:cs="Times New Roman"/>
                <w:lang w:bidi="ru-RU"/>
              </w:rPr>
              <w:lastRenderedPageBreak/>
              <w:t>законодательства.</w:t>
            </w:r>
          </w:p>
        </w:tc>
        <w:tc>
          <w:tcPr>
            <w:tcW w:w="2543" w:type="pct"/>
            <w:gridSpan w:val="2"/>
            <w:shd w:val="clear" w:color="auto" w:fill="auto"/>
          </w:tcPr>
          <w:p w14:paraId="09E7AC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Административная ответственность за нарушение таможенных правил: правовое регулирование, специфика. Уголовная ответственность за преступления в области </w:t>
            </w:r>
            <w:r w:rsidRPr="00352B6F">
              <w:rPr>
                <w:lang w:bidi="ru-RU"/>
              </w:rPr>
              <w:lastRenderedPageBreak/>
              <w:t>таможенного дела: правовое регулирование, специфика. Организация выявления и расследования таможенных правонарушений и преступлений в ФТС России. Уголовная ответственность за нарушение таможенных правил. Дознание в ФТС России. Основы документооборота в ФТС России.</w:t>
            </w:r>
          </w:p>
        </w:tc>
        <w:tc>
          <w:tcPr>
            <w:tcW w:w="357" w:type="pct"/>
            <w:gridSpan w:val="2"/>
            <w:shd w:val="clear" w:color="auto" w:fill="auto"/>
            <w:vAlign w:val="center"/>
          </w:tcPr>
          <w:p w14:paraId="17D9B3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4</w:t>
            </w:r>
          </w:p>
        </w:tc>
        <w:tc>
          <w:tcPr>
            <w:tcW w:w="360" w:type="pct"/>
            <w:shd w:val="clear" w:color="auto" w:fill="auto"/>
            <w:vAlign w:val="center"/>
          </w:tcPr>
          <w:p w14:paraId="15D8AE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4A33E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97F0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36A5CC5" w14:textId="77777777" w:rsidR="00A033C4" w:rsidRPr="007E6725" w:rsidRDefault="00A033C4" w:rsidP="00A033C4">
      <w:pPr>
        <w:pStyle w:val="1"/>
        <w:jc w:val="center"/>
        <w:rPr>
          <w:rFonts w:ascii="Times New Roman" w:hAnsi="Times New Roman" w:cs="Times New Roman"/>
          <w:b/>
          <w:color w:val="auto"/>
          <w:sz w:val="28"/>
          <w:szCs w:val="28"/>
        </w:rPr>
      </w:pPr>
      <w:bookmarkStart w:id="8" w:name="_Toc202878215"/>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0275CC29" w14:textId="77777777" w:rsidR="00A033C4" w:rsidRPr="007E6725" w:rsidRDefault="00A033C4" w:rsidP="00A033C4"/>
    <w:p w14:paraId="7C25E528" w14:textId="77777777" w:rsidR="00A033C4" w:rsidRPr="005F42A5" w:rsidRDefault="00A033C4" w:rsidP="00A033C4">
      <w:pPr>
        <w:pStyle w:val="2"/>
        <w:jc w:val="center"/>
        <w:rPr>
          <w:rFonts w:ascii="Times New Roman" w:hAnsi="Times New Roman" w:cs="Times New Roman"/>
          <w:b/>
          <w:color w:val="auto"/>
          <w:sz w:val="28"/>
          <w:szCs w:val="28"/>
        </w:rPr>
      </w:pPr>
      <w:bookmarkStart w:id="9" w:name="_Toc202878216"/>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19"/>
        <w:gridCol w:w="3688"/>
      </w:tblGrid>
      <w:tr w:rsidR="00A033C4" w:rsidRPr="007E6725" w14:paraId="2E111898" w14:textId="77777777" w:rsidTr="00DF1EFF">
        <w:trPr>
          <w:trHeight w:val="641"/>
        </w:trPr>
        <w:tc>
          <w:tcPr>
            <w:tcW w:w="4080" w:type="pct"/>
            <w:shd w:val="clear" w:color="auto" w:fill="auto"/>
            <w:vAlign w:val="center"/>
            <w:hideMark/>
          </w:tcPr>
          <w:p w14:paraId="54D52C70" w14:textId="77777777" w:rsidR="00A033C4" w:rsidRPr="007E6725" w:rsidRDefault="00A033C4" w:rsidP="00DF1EF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116ADAA" w14:textId="77777777" w:rsidR="00A033C4" w:rsidRPr="007E6725" w:rsidRDefault="00A033C4" w:rsidP="00DF1EF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A033C4" w:rsidRPr="00F7217E" w14:paraId="24DDFC74" w14:textId="77777777" w:rsidTr="00DF1EFF">
        <w:trPr>
          <w:trHeight w:val="354"/>
        </w:trPr>
        <w:tc>
          <w:tcPr>
            <w:tcW w:w="4080" w:type="pct"/>
            <w:shd w:val="clear" w:color="auto" w:fill="auto"/>
            <w:vAlign w:val="center"/>
          </w:tcPr>
          <w:p w14:paraId="60E93DC8" w14:textId="77777777" w:rsidR="00A033C4" w:rsidRPr="007E6725" w:rsidRDefault="00A033C4" w:rsidP="00DF1EFF">
            <w:pPr>
              <w:rPr>
                <w:rFonts w:ascii="Times New Roman" w:hAnsi="Times New Roman" w:cs="Times New Roman"/>
                <w:lang w:val="en-US" w:bidi="ru-RU"/>
              </w:rPr>
            </w:pPr>
            <w:r w:rsidRPr="00E243C6">
              <w:rPr>
                <w:rFonts w:ascii="Times New Roman" w:hAnsi="Times New Roman" w:cs="Times New Roman"/>
                <w:sz w:val="24"/>
                <w:szCs w:val="24"/>
              </w:rPr>
              <w:t xml:space="preserve">Эриашвили Н.Д. Таможенное право : Учебник для студентов вузов, обучающихся по специальностям «Юриспруденция» и «Таможенное дело» .— 6, перераб. и доп. — Москва : Издательство "ЮНИТИ-ДАНА", Закон и право, 2017 .— </w:t>
            </w:r>
            <w:r w:rsidRPr="007E6725">
              <w:rPr>
                <w:rFonts w:ascii="Times New Roman" w:hAnsi="Times New Roman" w:cs="Times New Roman"/>
                <w:sz w:val="24"/>
                <w:szCs w:val="24"/>
                <w:lang w:val="en-US"/>
              </w:rPr>
              <w:t>303 с.</w:t>
            </w:r>
          </w:p>
        </w:tc>
        <w:tc>
          <w:tcPr>
            <w:tcW w:w="920" w:type="pct"/>
            <w:shd w:val="clear" w:color="auto" w:fill="auto"/>
            <w:vAlign w:val="center"/>
            <w:hideMark/>
          </w:tcPr>
          <w:p w14:paraId="6EF41531" w14:textId="77777777" w:rsidR="00A033C4" w:rsidRPr="007E6725" w:rsidRDefault="001437AF" w:rsidP="00DF1EFF">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A033C4" w:rsidRPr="00E243C6">
                <w:rPr>
                  <w:color w:val="00008B"/>
                  <w:u w:val="single"/>
                  <w:lang w:val="en-US"/>
                </w:rPr>
                <w:t>http://znanium.com/go.php?id=1028766</w:t>
              </w:r>
            </w:hyperlink>
          </w:p>
        </w:tc>
      </w:tr>
      <w:tr w:rsidR="00A033C4" w:rsidRPr="00F7217E" w14:paraId="46DBB3D6" w14:textId="77777777" w:rsidTr="00DF1EFF">
        <w:trPr>
          <w:trHeight w:val="354"/>
        </w:trPr>
        <w:tc>
          <w:tcPr>
            <w:tcW w:w="4080" w:type="pct"/>
            <w:shd w:val="clear" w:color="auto" w:fill="auto"/>
            <w:vAlign w:val="center"/>
          </w:tcPr>
          <w:p w14:paraId="732AA729" w14:textId="77777777" w:rsidR="00A033C4" w:rsidRPr="007E6725" w:rsidRDefault="00A033C4" w:rsidP="00DF1EFF">
            <w:pPr>
              <w:rPr>
                <w:rFonts w:ascii="Times New Roman" w:hAnsi="Times New Roman" w:cs="Times New Roman"/>
                <w:lang w:val="en-US" w:bidi="ru-RU"/>
              </w:rPr>
            </w:pPr>
            <w:r w:rsidRPr="00E243C6">
              <w:rPr>
                <w:rFonts w:ascii="Times New Roman" w:hAnsi="Times New Roman" w:cs="Times New Roman"/>
                <w:sz w:val="24"/>
                <w:szCs w:val="24"/>
              </w:rPr>
              <w:t xml:space="preserve">Бакаева О.Ю. Таможенное право : Учебное пособие .— 3, пересмотр. — Москва : ООО "Юридическое издательство Норма", ООО "Научно-издательский центр ИНФРА-М", 2020 .— </w:t>
            </w:r>
            <w:r w:rsidRPr="007E6725">
              <w:rPr>
                <w:rFonts w:ascii="Times New Roman" w:hAnsi="Times New Roman" w:cs="Times New Roman"/>
                <w:sz w:val="24"/>
                <w:szCs w:val="24"/>
                <w:lang w:val="en-US"/>
              </w:rPr>
              <w:t>592 с.</w:t>
            </w:r>
          </w:p>
        </w:tc>
        <w:tc>
          <w:tcPr>
            <w:tcW w:w="920" w:type="pct"/>
            <w:shd w:val="clear" w:color="auto" w:fill="auto"/>
            <w:vAlign w:val="center"/>
            <w:hideMark/>
          </w:tcPr>
          <w:p w14:paraId="465BB280" w14:textId="77777777" w:rsidR="00A033C4" w:rsidRPr="007E6725" w:rsidRDefault="001437AF" w:rsidP="00DF1EF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A033C4" w:rsidRPr="00E243C6">
                <w:rPr>
                  <w:color w:val="00008B"/>
                  <w:u w:val="single"/>
                  <w:lang w:val="en-US"/>
                </w:rPr>
                <w:t>http://znanium.com/go.php?id=1044715</w:t>
              </w:r>
            </w:hyperlink>
          </w:p>
        </w:tc>
      </w:tr>
    </w:tbl>
    <w:p w14:paraId="758F02B0" w14:textId="77777777" w:rsidR="00A033C4" w:rsidRPr="00E243C6" w:rsidRDefault="00A033C4" w:rsidP="00A033C4">
      <w:pPr>
        <w:jc w:val="center"/>
        <w:rPr>
          <w:rFonts w:ascii="Times New Roman" w:hAnsi="Times New Roman" w:cs="Times New Roman"/>
          <w:b/>
          <w:sz w:val="28"/>
          <w:szCs w:val="28"/>
          <w:lang w:val="en-US"/>
        </w:rPr>
      </w:pPr>
    </w:p>
    <w:p w14:paraId="0A671400" w14:textId="77777777" w:rsidR="00A033C4" w:rsidRPr="005F42A5" w:rsidRDefault="00A033C4" w:rsidP="00A033C4">
      <w:pPr>
        <w:pStyle w:val="2"/>
        <w:jc w:val="center"/>
        <w:rPr>
          <w:rFonts w:ascii="Times New Roman" w:hAnsi="Times New Roman" w:cs="Times New Roman"/>
          <w:b/>
          <w:color w:val="auto"/>
          <w:sz w:val="28"/>
          <w:szCs w:val="28"/>
        </w:rPr>
      </w:pPr>
      <w:bookmarkStart w:id="10" w:name="_Toc202878217"/>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2F76F36E" w14:textId="77777777" w:rsidR="00A033C4" w:rsidRPr="007E6725" w:rsidRDefault="00A033C4" w:rsidP="00A033C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A033C4" w:rsidRPr="007E6725" w14:paraId="321D9791" w14:textId="77777777" w:rsidTr="00DF1EFF">
        <w:tc>
          <w:tcPr>
            <w:tcW w:w="9345" w:type="dxa"/>
          </w:tcPr>
          <w:p w14:paraId="01659BFB" w14:textId="77777777" w:rsidR="00A033C4" w:rsidRPr="007E6725" w:rsidRDefault="00A033C4"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A033C4" w:rsidRPr="007E6725" w14:paraId="74590CDF" w14:textId="77777777" w:rsidTr="00DF1EFF">
        <w:tc>
          <w:tcPr>
            <w:tcW w:w="9345" w:type="dxa"/>
          </w:tcPr>
          <w:p w14:paraId="344C7609" w14:textId="77777777" w:rsidR="00A033C4" w:rsidRPr="007E6725" w:rsidRDefault="00A033C4"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A033C4" w:rsidRPr="007E6725" w14:paraId="6ABE4912" w14:textId="77777777" w:rsidTr="00DF1EFF">
        <w:tc>
          <w:tcPr>
            <w:tcW w:w="9345" w:type="dxa"/>
          </w:tcPr>
          <w:p w14:paraId="174FC827" w14:textId="77777777" w:rsidR="00A033C4" w:rsidRPr="007E6725" w:rsidRDefault="00A033C4"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A033C4" w:rsidRPr="007E6725" w14:paraId="05113728" w14:textId="77777777" w:rsidTr="00DF1EFF">
        <w:tc>
          <w:tcPr>
            <w:tcW w:w="9345" w:type="dxa"/>
          </w:tcPr>
          <w:p w14:paraId="21062DA1" w14:textId="77777777" w:rsidR="00A033C4" w:rsidRPr="007E6725" w:rsidRDefault="00A033C4"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A033C4" w:rsidRPr="007E6725" w14:paraId="733476EF" w14:textId="77777777" w:rsidTr="00DF1EFF">
        <w:tc>
          <w:tcPr>
            <w:tcW w:w="9345" w:type="dxa"/>
          </w:tcPr>
          <w:p w14:paraId="007DBFD1" w14:textId="77777777" w:rsidR="00A033C4" w:rsidRPr="007E6725" w:rsidRDefault="00A033C4" w:rsidP="00DF1EF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3EC3B001" w14:textId="77777777" w:rsidR="00A033C4" w:rsidRPr="007E6725" w:rsidRDefault="00A033C4" w:rsidP="00A033C4">
      <w:pPr>
        <w:rPr>
          <w:rFonts w:ascii="Times New Roman" w:hAnsi="Times New Roman" w:cs="Times New Roman"/>
          <w:b/>
          <w:sz w:val="28"/>
          <w:szCs w:val="28"/>
        </w:rPr>
      </w:pPr>
    </w:p>
    <w:p w14:paraId="7443DB12" w14:textId="77777777" w:rsidR="00A033C4" w:rsidRPr="005F42A5" w:rsidRDefault="00A033C4" w:rsidP="00A033C4">
      <w:pPr>
        <w:pStyle w:val="2"/>
        <w:jc w:val="center"/>
        <w:rPr>
          <w:rFonts w:ascii="Times New Roman" w:hAnsi="Times New Roman" w:cs="Times New Roman"/>
          <w:b/>
          <w:color w:val="auto"/>
          <w:sz w:val="28"/>
          <w:szCs w:val="28"/>
        </w:rPr>
      </w:pPr>
      <w:bookmarkStart w:id="11" w:name="_Toc20287821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A033C4" w:rsidRPr="007E6725" w14:paraId="77F5336F" w14:textId="77777777" w:rsidTr="00DF1EFF">
        <w:trPr>
          <w:trHeight w:val="276"/>
        </w:trPr>
        <w:tc>
          <w:tcPr>
            <w:tcW w:w="726" w:type="pct"/>
            <w:shd w:val="clear" w:color="auto" w:fill="auto"/>
            <w:vAlign w:val="center"/>
          </w:tcPr>
          <w:p w14:paraId="6A383108" w14:textId="77777777" w:rsidR="00A033C4" w:rsidRPr="007E6725" w:rsidRDefault="00A033C4" w:rsidP="00DF1EF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08BDE48A" w14:textId="77777777" w:rsidR="00A033C4" w:rsidRPr="007E6725" w:rsidRDefault="00A033C4" w:rsidP="00DF1EF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A033C4" w:rsidRPr="007E6725" w14:paraId="5FCAF1A3" w14:textId="77777777" w:rsidTr="00DF1EFF">
        <w:trPr>
          <w:trHeight w:val="340"/>
        </w:trPr>
        <w:tc>
          <w:tcPr>
            <w:tcW w:w="726" w:type="pct"/>
            <w:shd w:val="clear" w:color="auto" w:fill="auto"/>
            <w:vAlign w:val="center"/>
          </w:tcPr>
          <w:p w14:paraId="14C31719" w14:textId="77777777" w:rsidR="00A033C4" w:rsidRPr="007E6725" w:rsidRDefault="00A033C4" w:rsidP="00DF1EF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lastRenderedPageBreak/>
              <w:t>1.</w:t>
            </w:r>
          </w:p>
        </w:tc>
        <w:tc>
          <w:tcPr>
            <w:tcW w:w="4274" w:type="pct"/>
            <w:shd w:val="clear" w:color="auto" w:fill="auto"/>
            <w:vAlign w:val="center"/>
          </w:tcPr>
          <w:p w14:paraId="1B59D19B"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A033C4" w:rsidRPr="007E6725" w14:paraId="5DA7175E" w14:textId="77777777" w:rsidTr="00DF1EFF">
        <w:trPr>
          <w:trHeight w:val="340"/>
        </w:trPr>
        <w:tc>
          <w:tcPr>
            <w:tcW w:w="726" w:type="pct"/>
            <w:shd w:val="clear" w:color="auto" w:fill="auto"/>
            <w:vAlign w:val="center"/>
          </w:tcPr>
          <w:p w14:paraId="07A4DB40"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A7BE257"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A033C4" w:rsidRPr="007E6725" w14:paraId="528BA50F" w14:textId="77777777" w:rsidTr="00DF1EFF">
        <w:trPr>
          <w:trHeight w:val="340"/>
        </w:trPr>
        <w:tc>
          <w:tcPr>
            <w:tcW w:w="726" w:type="pct"/>
            <w:shd w:val="clear" w:color="auto" w:fill="auto"/>
            <w:vAlign w:val="center"/>
          </w:tcPr>
          <w:p w14:paraId="6E386356"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447D38E"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A033C4" w:rsidRPr="007E6725" w14:paraId="60A06E06" w14:textId="77777777" w:rsidTr="00DF1EFF">
        <w:trPr>
          <w:trHeight w:val="340"/>
        </w:trPr>
        <w:tc>
          <w:tcPr>
            <w:tcW w:w="726" w:type="pct"/>
            <w:shd w:val="clear" w:color="auto" w:fill="auto"/>
            <w:vAlign w:val="center"/>
          </w:tcPr>
          <w:p w14:paraId="52480C4F"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310D2710"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A033C4" w:rsidRPr="007E6725" w14:paraId="08DA6DA5" w14:textId="77777777" w:rsidTr="00DF1EFF">
        <w:trPr>
          <w:trHeight w:val="340"/>
        </w:trPr>
        <w:tc>
          <w:tcPr>
            <w:tcW w:w="726" w:type="pct"/>
            <w:shd w:val="clear" w:color="auto" w:fill="auto"/>
            <w:vAlign w:val="center"/>
          </w:tcPr>
          <w:p w14:paraId="05A9B486"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A7F3213" w14:textId="77777777" w:rsidR="00A033C4" w:rsidRPr="007E6725" w:rsidRDefault="00A033C4" w:rsidP="00DF1EF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5CB0E1FC" w14:textId="77777777" w:rsidR="00A033C4" w:rsidRPr="007E6725" w:rsidRDefault="001437AF" w:rsidP="00DF1EFF">
            <w:pPr>
              <w:spacing w:after="0" w:line="240" w:lineRule="auto"/>
              <w:rPr>
                <w:rFonts w:ascii="Times New Roman" w:hAnsi="Times New Roman" w:cs="Times New Roman"/>
                <w:color w:val="000000"/>
                <w:sz w:val="25"/>
                <w:szCs w:val="25"/>
              </w:rPr>
            </w:pPr>
            <w:hyperlink r:id="rId15" w:history="1">
              <w:r w:rsidR="00A033C4" w:rsidRPr="007E6725">
                <w:rPr>
                  <w:rStyle w:val="a8"/>
                  <w:rFonts w:ascii="Times New Roman" w:hAnsi="Times New Roman" w:cs="Times New Roman"/>
                  <w:sz w:val="25"/>
                  <w:szCs w:val="25"/>
                </w:rPr>
                <w:t>www.oecd-ilibrary.org</w:t>
              </w:r>
            </w:hyperlink>
            <w:r w:rsidR="00A033C4" w:rsidRPr="007E6725">
              <w:rPr>
                <w:rFonts w:ascii="Times New Roman" w:hAnsi="Times New Roman" w:cs="Times New Roman"/>
                <w:color w:val="000000"/>
                <w:sz w:val="25"/>
                <w:szCs w:val="25"/>
              </w:rPr>
              <w:t xml:space="preserve"> </w:t>
            </w:r>
          </w:p>
        </w:tc>
      </w:tr>
      <w:tr w:rsidR="00A033C4" w:rsidRPr="007E6725" w14:paraId="224E245B" w14:textId="77777777" w:rsidTr="00DF1EFF">
        <w:trPr>
          <w:trHeight w:val="340"/>
        </w:trPr>
        <w:tc>
          <w:tcPr>
            <w:tcW w:w="726" w:type="pct"/>
            <w:shd w:val="clear" w:color="auto" w:fill="auto"/>
            <w:vAlign w:val="center"/>
          </w:tcPr>
          <w:p w14:paraId="3EAD1866"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18DE982"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0C43DBA6"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A033C4" w:rsidRPr="007E6725" w14:paraId="5CFABDC3" w14:textId="77777777" w:rsidTr="00DF1EFF">
        <w:trPr>
          <w:trHeight w:val="340"/>
        </w:trPr>
        <w:tc>
          <w:tcPr>
            <w:tcW w:w="726" w:type="pct"/>
            <w:shd w:val="clear" w:color="auto" w:fill="auto"/>
            <w:vAlign w:val="center"/>
          </w:tcPr>
          <w:p w14:paraId="2AD5819D"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BDA339C"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A033C4" w:rsidRPr="007E6725" w14:paraId="5B5DEF32" w14:textId="77777777" w:rsidTr="00DF1EFF">
        <w:trPr>
          <w:trHeight w:val="340"/>
        </w:trPr>
        <w:tc>
          <w:tcPr>
            <w:tcW w:w="726" w:type="pct"/>
            <w:shd w:val="clear" w:color="auto" w:fill="auto"/>
            <w:vAlign w:val="center"/>
          </w:tcPr>
          <w:p w14:paraId="1A4ED6BB"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D908532"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0C52B106"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A033C4" w:rsidRPr="007E6725" w14:paraId="6FA9B3FF" w14:textId="77777777" w:rsidTr="00DF1EFF">
        <w:trPr>
          <w:trHeight w:val="340"/>
        </w:trPr>
        <w:tc>
          <w:tcPr>
            <w:tcW w:w="726" w:type="pct"/>
            <w:shd w:val="clear" w:color="auto" w:fill="auto"/>
            <w:vAlign w:val="center"/>
          </w:tcPr>
          <w:p w14:paraId="3DAE3DF6"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608BD650"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A033C4" w:rsidRPr="007E6725" w14:paraId="67EF8021" w14:textId="77777777" w:rsidTr="00DF1EFF">
        <w:trPr>
          <w:trHeight w:val="340"/>
        </w:trPr>
        <w:tc>
          <w:tcPr>
            <w:tcW w:w="726" w:type="pct"/>
            <w:tcBorders>
              <w:bottom w:val="single" w:sz="4" w:space="0" w:color="auto"/>
            </w:tcBorders>
            <w:shd w:val="clear" w:color="auto" w:fill="auto"/>
            <w:vAlign w:val="center"/>
          </w:tcPr>
          <w:p w14:paraId="5C6B1DEB"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467A9F3"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A033C4" w:rsidRPr="007E6725" w14:paraId="59A59A46" w14:textId="77777777" w:rsidTr="00DF1EFF">
        <w:trPr>
          <w:trHeight w:val="340"/>
        </w:trPr>
        <w:tc>
          <w:tcPr>
            <w:tcW w:w="726" w:type="pct"/>
            <w:shd w:val="clear" w:color="auto" w:fill="auto"/>
            <w:vAlign w:val="center"/>
          </w:tcPr>
          <w:p w14:paraId="6A135C4F"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3C9393D"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A033C4" w:rsidRPr="007E6725" w14:paraId="52E257B0" w14:textId="77777777" w:rsidTr="00DF1EFF">
        <w:trPr>
          <w:trHeight w:val="340"/>
        </w:trPr>
        <w:tc>
          <w:tcPr>
            <w:tcW w:w="726" w:type="pct"/>
            <w:shd w:val="clear" w:color="auto" w:fill="auto"/>
            <w:vAlign w:val="center"/>
          </w:tcPr>
          <w:p w14:paraId="411C435A" w14:textId="77777777" w:rsidR="00A033C4" w:rsidRPr="007E6725" w:rsidRDefault="00A033C4" w:rsidP="00DF1EF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745097F4" w14:textId="77777777" w:rsidR="00A033C4" w:rsidRPr="007E6725" w:rsidRDefault="00A033C4" w:rsidP="00DF1EF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04AD1EE" w14:textId="77777777" w:rsidR="00A033C4" w:rsidRPr="007E6725" w:rsidRDefault="00A033C4" w:rsidP="00A033C4">
      <w:pPr>
        <w:rPr>
          <w:rFonts w:ascii="Times New Roman" w:hAnsi="Times New Roman" w:cs="Times New Roman"/>
          <w:b/>
          <w:sz w:val="28"/>
          <w:szCs w:val="28"/>
        </w:rPr>
      </w:pPr>
    </w:p>
    <w:p w14:paraId="61646CE1" w14:textId="77777777" w:rsidR="00A033C4" w:rsidRPr="007E6725" w:rsidRDefault="00A033C4" w:rsidP="00A033C4">
      <w:pPr>
        <w:jc w:val="center"/>
        <w:rPr>
          <w:rFonts w:ascii="Times New Roman" w:hAnsi="Times New Roman" w:cs="Times New Roman"/>
          <w:b/>
          <w:sz w:val="28"/>
          <w:szCs w:val="28"/>
        </w:rPr>
      </w:pPr>
    </w:p>
    <w:p w14:paraId="64B1D046" w14:textId="77777777" w:rsidR="00A033C4" w:rsidRPr="007E6725" w:rsidRDefault="00A033C4" w:rsidP="00A033C4">
      <w:pPr>
        <w:pStyle w:val="1"/>
        <w:jc w:val="center"/>
        <w:rPr>
          <w:rFonts w:ascii="Times New Roman" w:hAnsi="Times New Roman" w:cs="Times New Roman"/>
          <w:b/>
          <w:color w:val="auto"/>
          <w:sz w:val="28"/>
          <w:szCs w:val="28"/>
        </w:rPr>
      </w:pPr>
      <w:bookmarkStart w:id="12" w:name="_Toc202878219"/>
      <w:r w:rsidRPr="007E6725">
        <w:rPr>
          <w:rFonts w:ascii="Times New Roman" w:hAnsi="Times New Roman" w:cs="Times New Roman"/>
          <w:b/>
          <w:color w:val="auto"/>
          <w:sz w:val="28"/>
          <w:szCs w:val="28"/>
        </w:rPr>
        <w:t>6. МАТЕРИАЛЬНО-ТЕХНИЧЕСКОЕ ОБЕСПЕЧЕНИЕ ДИСЦИПЛИНЫ</w:t>
      </w:r>
      <w:bookmarkEnd w:id="12"/>
    </w:p>
    <w:p w14:paraId="148FF3C9" w14:textId="77777777" w:rsidR="00A033C4" w:rsidRPr="007E6725" w:rsidRDefault="00A033C4" w:rsidP="00A033C4">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71881E23" w14:textId="77777777" w:rsidR="00A033C4" w:rsidRPr="007E6725" w:rsidRDefault="00A033C4" w:rsidP="00A033C4">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DF926CB" w14:textId="77777777" w:rsidR="00A033C4" w:rsidRPr="007E6725" w:rsidRDefault="00A033C4" w:rsidP="00A033C4">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2A51F9D0" w14:textId="77777777" w:rsidR="00A033C4" w:rsidRPr="007E6725" w:rsidRDefault="00A033C4" w:rsidP="00A033C4">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A033C4" w:rsidRPr="00E243C6" w14:paraId="072B07C8" w14:textId="77777777" w:rsidTr="00DF1EFF">
        <w:tc>
          <w:tcPr>
            <w:tcW w:w="7797" w:type="dxa"/>
            <w:shd w:val="clear" w:color="auto" w:fill="auto"/>
          </w:tcPr>
          <w:p w14:paraId="25E95FA7" w14:textId="77777777" w:rsidR="00A033C4" w:rsidRPr="00E243C6" w:rsidRDefault="00A033C4" w:rsidP="00DF1EFF">
            <w:pPr>
              <w:pStyle w:val="Style214"/>
              <w:ind w:firstLine="0"/>
              <w:jc w:val="center"/>
              <w:rPr>
                <w:b/>
                <w:sz w:val="22"/>
                <w:szCs w:val="22"/>
              </w:rPr>
            </w:pPr>
            <w:r w:rsidRPr="00E243C6">
              <w:rPr>
                <w:b/>
                <w:sz w:val="22"/>
                <w:szCs w:val="22"/>
              </w:rPr>
              <w:t>Наименование учебных аудиторий, перечень</w:t>
            </w:r>
          </w:p>
        </w:tc>
        <w:tc>
          <w:tcPr>
            <w:tcW w:w="2262" w:type="dxa"/>
            <w:shd w:val="clear" w:color="auto" w:fill="auto"/>
          </w:tcPr>
          <w:p w14:paraId="05076143" w14:textId="77777777" w:rsidR="00A033C4" w:rsidRPr="00E243C6" w:rsidRDefault="00A033C4" w:rsidP="00DF1EFF">
            <w:pPr>
              <w:pStyle w:val="Style214"/>
              <w:ind w:firstLine="0"/>
              <w:jc w:val="center"/>
              <w:rPr>
                <w:b/>
                <w:sz w:val="22"/>
                <w:szCs w:val="22"/>
              </w:rPr>
            </w:pPr>
            <w:r w:rsidRPr="00E243C6">
              <w:rPr>
                <w:b/>
                <w:sz w:val="22"/>
                <w:szCs w:val="22"/>
              </w:rPr>
              <w:t>Адрес (местоположение) учебных аудиторий</w:t>
            </w:r>
          </w:p>
        </w:tc>
      </w:tr>
      <w:tr w:rsidR="00A033C4" w:rsidRPr="00E243C6" w14:paraId="4ECC9CC3" w14:textId="77777777" w:rsidTr="00DF1EFF">
        <w:tc>
          <w:tcPr>
            <w:tcW w:w="7797" w:type="dxa"/>
            <w:shd w:val="clear" w:color="auto" w:fill="auto"/>
          </w:tcPr>
          <w:p w14:paraId="18D63F3A" w14:textId="77777777" w:rsidR="00A033C4" w:rsidRPr="00E243C6" w:rsidRDefault="00A033C4" w:rsidP="00DF1EFF">
            <w:pPr>
              <w:pStyle w:val="Style214"/>
              <w:ind w:firstLine="0"/>
              <w:rPr>
                <w:sz w:val="22"/>
                <w:szCs w:val="22"/>
              </w:rPr>
            </w:pPr>
            <w:r w:rsidRPr="00E243C6">
              <w:rPr>
                <w:sz w:val="22"/>
                <w:szCs w:val="22"/>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- 1шт.Моноблок </w:t>
            </w:r>
            <w:r w:rsidRPr="00E243C6">
              <w:rPr>
                <w:sz w:val="22"/>
                <w:szCs w:val="22"/>
                <w:lang w:val="en-US"/>
              </w:rPr>
              <w:t>Acer</w:t>
            </w:r>
            <w:r w:rsidRPr="00E243C6">
              <w:rPr>
                <w:sz w:val="22"/>
                <w:szCs w:val="22"/>
              </w:rPr>
              <w:t xml:space="preserve"> </w:t>
            </w:r>
            <w:r w:rsidRPr="00E243C6">
              <w:rPr>
                <w:sz w:val="22"/>
                <w:szCs w:val="22"/>
                <w:lang w:val="en-US"/>
              </w:rPr>
              <w:t>Aspire</w:t>
            </w:r>
            <w:r w:rsidRPr="00E243C6">
              <w:rPr>
                <w:sz w:val="22"/>
                <w:szCs w:val="22"/>
              </w:rPr>
              <w:t xml:space="preserve"> </w:t>
            </w:r>
            <w:r w:rsidRPr="00E243C6">
              <w:rPr>
                <w:sz w:val="22"/>
                <w:szCs w:val="22"/>
                <w:lang w:val="en-US"/>
              </w:rPr>
              <w:t>Z</w:t>
            </w:r>
            <w:r w:rsidRPr="00E243C6">
              <w:rPr>
                <w:sz w:val="22"/>
                <w:szCs w:val="22"/>
              </w:rPr>
              <w:t xml:space="preserve">1811 </w:t>
            </w:r>
            <w:r w:rsidRPr="00E243C6">
              <w:rPr>
                <w:sz w:val="22"/>
                <w:szCs w:val="22"/>
                <w:lang w:val="en-US"/>
              </w:rPr>
              <w:t>Intel</w:t>
            </w:r>
            <w:r w:rsidRPr="00E243C6">
              <w:rPr>
                <w:sz w:val="22"/>
                <w:szCs w:val="22"/>
              </w:rPr>
              <w:t xml:space="preserve"> </w:t>
            </w:r>
            <w:r w:rsidRPr="00E243C6">
              <w:rPr>
                <w:sz w:val="22"/>
                <w:szCs w:val="22"/>
                <w:lang w:val="en-US"/>
              </w:rPr>
              <w:t>Core</w:t>
            </w:r>
            <w:r w:rsidRPr="00E243C6">
              <w:rPr>
                <w:sz w:val="22"/>
                <w:szCs w:val="22"/>
              </w:rPr>
              <w:t xml:space="preserve"> </w:t>
            </w:r>
            <w:r w:rsidRPr="00E243C6">
              <w:rPr>
                <w:sz w:val="22"/>
                <w:szCs w:val="22"/>
                <w:lang w:val="en-US"/>
              </w:rPr>
              <w:t>i</w:t>
            </w:r>
            <w:r w:rsidRPr="00E243C6">
              <w:rPr>
                <w:sz w:val="22"/>
                <w:szCs w:val="22"/>
              </w:rPr>
              <w:t>5-2400</w:t>
            </w:r>
            <w:r w:rsidRPr="00E243C6">
              <w:rPr>
                <w:sz w:val="22"/>
                <w:szCs w:val="22"/>
                <w:lang w:val="en-US"/>
              </w:rPr>
              <w:t>S</w:t>
            </w:r>
            <w:r w:rsidRPr="00E243C6">
              <w:rPr>
                <w:sz w:val="22"/>
                <w:szCs w:val="22"/>
              </w:rPr>
              <w:t>@2.50</w:t>
            </w:r>
            <w:r w:rsidRPr="00E243C6">
              <w:rPr>
                <w:sz w:val="22"/>
                <w:szCs w:val="22"/>
                <w:lang w:val="en-US"/>
              </w:rPr>
              <w:t>GHz</w:t>
            </w:r>
            <w:r w:rsidRPr="00E243C6">
              <w:rPr>
                <w:sz w:val="22"/>
                <w:szCs w:val="22"/>
              </w:rPr>
              <w:t>/4</w:t>
            </w:r>
            <w:r w:rsidRPr="00E243C6">
              <w:rPr>
                <w:sz w:val="22"/>
                <w:szCs w:val="22"/>
                <w:lang w:val="en-US"/>
              </w:rPr>
              <w:t>Gb</w:t>
            </w:r>
            <w:r w:rsidRPr="00E243C6">
              <w:rPr>
                <w:sz w:val="22"/>
                <w:szCs w:val="22"/>
              </w:rPr>
              <w:t>/1</w:t>
            </w:r>
            <w:r w:rsidRPr="00E243C6">
              <w:rPr>
                <w:sz w:val="22"/>
                <w:szCs w:val="22"/>
                <w:lang w:val="en-US"/>
              </w:rPr>
              <w:t>Tb</w:t>
            </w:r>
            <w:r w:rsidRPr="00E243C6">
              <w:rPr>
                <w:sz w:val="22"/>
                <w:szCs w:val="22"/>
              </w:rPr>
              <w:t xml:space="preserve"> - 1 шт., Мультимедийный </w:t>
            </w:r>
            <w:r w:rsidRPr="00E243C6">
              <w:rPr>
                <w:sz w:val="22"/>
                <w:szCs w:val="22"/>
              </w:rPr>
              <w:lastRenderedPageBreak/>
              <w:t xml:space="preserve">проектор </w:t>
            </w:r>
            <w:r w:rsidRPr="00E243C6">
              <w:rPr>
                <w:sz w:val="22"/>
                <w:szCs w:val="22"/>
                <w:lang w:val="en-US"/>
              </w:rPr>
              <w:t>NEC</w:t>
            </w:r>
            <w:r w:rsidRPr="00E243C6">
              <w:rPr>
                <w:sz w:val="22"/>
                <w:szCs w:val="22"/>
              </w:rPr>
              <w:t xml:space="preserve"> </w:t>
            </w:r>
            <w:r w:rsidRPr="00E243C6">
              <w:rPr>
                <w:sz w:val="22"/>
                <w:szCs w:val="22"/>
                <w:lang w:val="en-US"/>
              </w:rPr>
              <w:t>NP</w:t>
            </w:r>
            <w:r w:rsidRPr="00E243C6">
              <w:rPr>
                <w:sz w:val="22"/>
                <w:szCs w:val="22"/>
              </w:rPr>
              <w:t>-</w:t>
            </w:r>
            <w:r w:rsidRPr="00E243C6">
              <w:rPr>
                <w:sz w:val="22"/>
                <w:szCs w:val="22"/>
                <w:lang w:val="en-US"/>
              </w:rPr>
              <w:t>ME</w:t>
            </w:r>
            <w:r w:rsidRPr="00E243C6">
              <w:rPr>
                <w:sz w:val="22"/>
                <w:szCs w:val="22"/>
              </w:rPr>
              <w:t>402</w:t>
            </w:r>
            <w:r w:rsidRPr="00E243C6">
              <w:rPr>
                <w:sz w:val="22"/>
                <w:szCs w:val="22"/>
                <w:lang w:val="en-US"/>
              </w:rPr>
              <w:t>X</w:t>
            </w:r>
            <w:r w:rsidRPr="00E243C6">
              <w:rPr>
                <w:sz w:val="22"/>
                <w:szCs w:val="22"/>
              </w:rPr>
              <w:t xml:space="preserve"> - 1 шт., Микшер усилитель </w:t>
            </w:r>
            <w:r w:rsidRPr="00E243C6">
              <w:rPr>
                <w:sz w:val="22"/>
                <w:szCs w:val="22"/>
                <w:lang w:val="en-US"/>
              </w:rPr>
              <w:t>Jedia</w:t>
            </w:r>
            <w:r w:rsidRPr="00E243C6">
              <w:rPr>
                <w:sz w:val="22"/>
                <w:szCs w:val="22"/>
              </w:rPr>
              <w:t xml:space="preserve"> </w:t>
            </w:r>
            <w:r w:rsidRPr="00E243C6">
              <w:rPr>
                <w:sz w:val="22"/>
                <w:szCs w:val="22"/>
                <w:lang w:val="en-US"/>
              </w:rPr>
              <w:t>TA</w:t>
            </w:r>
            <w:r w:rsidRPr="00E243C6">
              <w:rPr>
                <w:sz w:val="22"/>
                <w:szCs w:val="22"/>
              </w:rPr>
              <w:t xml:space="preserve">-1120 - 1 шт., Экран 183х240 в доп.комплект. - 1 шт.,Колонки </w:t>
            </w:r>
            <w:r w:rsidRPr="00E243C6">
              <w:rPr>
                <w:sz w:val="22"/>
                <w:szCs w:val="22"/>
                <w:lang w:val="en-US"/>
              </w:rPr>
              <w:t>Hi</w:t>
            </w:r>
            <w:r w:rsidRPr="00E243C6">
              <w:rPr>
                <w:sz w:val="22"/>
                <w:szCs w:val="22"/>
              </w:rPr>
              <w:t>-</w:t>
            </w:r>
            <w:r w:rsidRPr="00E243C6">
              <w:rPr>
                <w:sz w:val="22"/>
                <w:szCs w:val="22"/>
                <w:lang w:val="en-US"/>
              </w:rPr>
              <w:t>Fi</w:t>
            </w:r>
            <w:r w:rsidRPr="00E243C6">
              <w:rPr>
                <w:sz w:val="22"/>
                <w:szCs w:val="22"/>
              </w:rPr>
              <w:t xml:space="preserve"> </w:t>
            </w:r>
            <w:r w:rsidRPr="00E243C6">
              <w:rPr>
                <w:sz w:val="22"/>
                <w:szCs w:val="22"/>
                <w:lang w:val="en-US"/>
              </w:rPr>
              <w:t>PRO</w:t>
            </w:r>
            <w:r w:rsidRPr="00E243C6">
              <w:rPr>
                <w:sz w:val="22"/>
                <w:szCs w:val="22"/>
              </w:rPr>
              <w:t xml:space="preserve"> </w:t>
            </w:r>
            <w:r w:rsidRPr="00E243C6">
              <w:rPr>
                <w:sz w:val="22"/>
                <w:szCs w:val="22"/>
                <w:lang w:val="en-US"/>
              </w:rPr>
              <w:t>MASK</w:t>
            </w:r>
            <w:r w:rsidRPr="00E243C6">
              <w:rPr>
                <w:sz w:val="22"/>
                <w:szCs w:val="22"/>
              </w:rPr>
              <w:t>6</w:t>
            </w:r>
            <w:r w:rsidRPr="00E243C6">
              <w:rPr>
                <w:sz w:val="22"/>
                <w:szCs w:val="22"/>
                <w:lang w:val="en-US"/>
              </w:rPr>
              <w:t>T</w:t>
            </w:r>
            <w:r w:rsidRPr="00E243C6">
              <w:rPr>
                <w:sz w:val="22"/>
                <w:szCs w:val="22"/>
              </w:rPr>
              <w:t>-</w:t>
            </w:r>
            <w:r w:rsidRPr="00E243C6">
              <w:rPr>
                <w:sz w:val="22"/>
                <w:szCs w:val="22"/>
                <w:lang w:val="en-US"/>
              </w:rPr>
              <w:t>W</w:t>
            </w:r>
            <w:r w:rsidRPr="00E243C6">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44570E" w14:textId="77777777" w:rsidR="00A033C4" w:rsidRPr="00E243C6" w:rsidRDefault="00A033C4" w:rsidP="00DF1EFF">
            <w:pPr>
              <w:pStyle w:val="Style214"/>
              <w:ind w:firstLine="0"/>
              <w:rPr>
                <w:sz w:val="22"/>
                <w:szCs w:val="22"/>
              </w:rPr>
            </w:pPr>
            <w:r w:rsidRPr="00E243C6">
              <w:rPr>
                <w:sz w:val="22"/>
                <w:szCs w:val="22"/>
              </w:rPr>
              <w:lastRenderedPageBreak/>
              <w:t xml:space="preserve">192007, г. Санкт-Петербург, ул. Прилукская, д. 3, лит. </w:t>
            </w:r>
            <w:r w:rsidRPr="00E243C6">
              <w:rPr>
                <w:sz w:val="22"/>
                <w:szCs w:val="22"/>
                <w:lang w:val="en-US"/>
              </w:rPr>
              <w:t>А</w:t>
            </w:r>
          </w:p>
        </w:tc>
      </w:tr>
      <w:tr w:rsidR="00A033C4" w:rsidRPr="00E243C6" w14:paraId="40B09B45" w14:textId="77777777" w:rsidTr="00DF1EFF">
        <w:tc>
          <w:tcPr>
            <w:tcW w:w="7797" w:type="dxa"/>
            <w:shd w:val="clear" w:color="auto" w:fill="auto"/>
          </w:tcPr>
          <w:p w14:paraId="1AA6B53E" w14:textId="77777777" w:rsidR="00A033C4" w:rsidRPr="00E243C6" w:rsidRDefault="00A033C4" w:rsidP="00DF1EFF">
            <w:pPr>
              <w:pStyle w:val="Style214"/>
              <w:ind w:firstLine="0"/>
              <w:rPr>
                <w:sz w:val="22"/>
                <w:szCs w:val="22"/>
              </w:rPr>
            </w:pPr>
            <w:r w:rsidRPr="00E243C6">
              <w:rPr>
                <w:sz w:val="22"/>
                <w:szCs w:val="22"/>
              </w:rPr>
              <w:t xml:space="preserve">Ауд. 609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аудиторная - 1шт., трибуна - 1шт., тумба мультимедийная - 1шт.Моноблок </w:t>
            </w:r>
            <w:r w:rsidRPr="00E243C6">
              <w:rPr>
                <w:sz w:val="22"/>
                <w:szCs w:val="22"/>
                <w:lang w:val="en-US"/>
              </w:rPr>
              <w:t>Acer</w:t>
            </w:r>
            <w:r w:rsidRPr="00E243C6">
              <w:rPr>
                <w:sz w:val="22"/>
                <w:szCs w:val="22"/>
              </w:rPr>
              <w:t xml:space="preserve"> </w:t>
            </w:r>
            <w:r w:rsidRPr="00E243C6">
              <w:rPr>
                <w:sz w:val="22"/>
                <w:szCs w:val="22"/>
                <w:lang w:val="en-US"/>
              </w:rPr>
              <w:t>Aspire</w:t>
            </w:r>
            <w:r w:rsidRPr="00E243C6">
              <w:rPr>
                <w:sz w:val="22"/>
                <w:szCs w:val="22"/>
              </w:rPr>
              <w:t xml:space="preserve"> </w:t>
            </w:r>
            <w:r w:rsidRPr="00E243C6">
              <w:rPr>
                <w:sz w:val="22"/>
                <w:szCs w:val="22"/>
                <w:lang w:val="en-US"/>
              </w:rPr>
              <w:t>Z</w:t>
            </w:r>
            <w:r w:rsidRPr="00E243C6">
              <w:rPr>
                <w:sz w:val="22"/>
                <w:szCs w:val="22"/>
              </w:rPr>
              <w:t xml:space="preserve">1811 </w:t>
            </w:r>
            <w:r w:rsidRPr="00E243C6">
              <w:rPr>
                <w:sz w:val="22"/>
                <w:szCs w:val="22"/>
                <w:lang w:val="en-US"/>
              </w:rPr>
              <w:t>Intel</w:t>
            </w:r>
            <w:r w:rsidRPr="00E243C6">
              <w:rPr>
                <w:sz w:val="22"/>
                <w:szCs w:val="22"/>
              </w:rPr>
              <w:t xml:space="preserve"> </w:t>
            </w:r>
            <w:r w:rsidRPr="00E243C6">
              <w:rPr>
                <w:sz w:val="22"/>
                <w:szCs w:val="22"/>
                <w:lang w:val="en-US"/>
              </w:rPr>
              <w:t>Core</w:t>
            </w:r>
            <w:r w:rsidRPr="00E243C6">
              <w:rPr>
                <w:sz w:val="22"/>
                <w:szCs w:val="22"/>
              </w:rPr>
              <w:t xml:space="preserve"> </w:t>
            </w:r>
            <w:r w:rsidRPr="00E243C6">
              <w:rPr>
                <w:sz w:val="22"/>
                <w:szCs w:val="22"/>
                <w:lang w:val="en-US"/>
              </w:rPr>
              <w:t>i</w:t>
            </w:r>
            <w:r w:rsidRPr="00E243C6">
              <w:rPr>
                <w:sz w:val="22"/>
                <w:szCs w:val="22"/>
              </w:rPr>
              <w:t>5-2400</w:t>
            </w:r>
            <w:r w:rsidRPr="00E243C6">
              <w:rPr>
                <w:sz w:val="22"/>
                <w:szCs w:val="22"/>
                <w:lang w:val="en-US"/>
              </w:rPr>
              <w:t>S</w:t>
            </w:r>
            <w:r w:rsidRPr="00E243C6">
              <w:rPr>
                <w:sz w:val="22"/>
                <w:szCs w:val="22"/>
              </w:rPr>
              <w:t>@2.50</w:t>
            </w:r>
            <w:r w:rsidRPr="00E243C6">
              <w:rPr>
                <w:sz w:val="22"/>
                <w:szCs w:val="22"/>
                <w:lang w:val="en-US"/>
              </w:rPr>
              <w:t>GHz</w:t>
            </w:r>
            <w:r w:rsidRPr="00E243C6">
              <w:rPr>
                <w:sz w:val="22"/>
                <w:szCs w:val="22"/>
              </w:rPr>
              <w:t>/4</w:t>
            </w:r>
            <w:r w:rsidRPr="00E243C6">
              <w:rPr>
                <w:sz w:val="22"/>
                <w:szCs w:val="22"/>
                <w:lang w:val="en-US"/>
              </w:rPr>
              <w:t>Gb</w:t>
            </w:r>
            <w:r w:rsidRPr="00E243C6">
              <w:rPr>
                <w:sz w:val="22"/>
                <w:szCs w:val="22"/>
              </w:rPr>
              <w:t>/1</w:t>
            </w:r>
            <w:r w:rsidRPr="00E243C6">
              <w:rPr>
                <w:sz w:val="22"/>
                <w:szCs w:val="22"/>
                <w:lang w:val="en-US"/>
              </w:rPr>
              <w:t>Tb</w:t>
            </w:r>
            <w:r w:rsidRPr="00E243C6">
              <w:rPr>
                <w:sz w:val="22"/>
                <w:szCs w:val="22"/>
              </w:rPr>
              <w:t xml:space="preserve"> - 1 шт., Мультимедийный проектор Тип 1 </w:t>
            </w:r>
            <w:r w:rsidRPr="00E243C6">
              <w:rPr>
                <w:sz w:val="22"/>
                <w:szCs w:val="22"/>
                <w:lang w:val="en-US"/>
              </w:rPr>
              <w:t>NEC</w:t>
            </w:r>
            <w:r w:rsidRPr="00E243C6">
              <w:rPr>
                <w:sz w:val="22"/>
                <w:szCs w:val="22"/>
              </w:rPr>
              <w:t xml:space="preserve"> </w:t>
            </w:r>
            <w:r w:rsidRPr="00E243C6">
              <w:rPr>
                <w:sz w:val="22"/>
                <w:szCs w:val="22"/>
                <w:lang w:val="en-US"/>
              </w:rPr>
              <w:t>ME</w:t>
            </w:r>
            <w:r w:rsidRPr="00E243C6">
              <w:rPr>
                <w:sz w:val="22"/>
                <w:szCs w:val="22"/>
              </w:rPr>
              <w:t>401</w:t>
            </w:r>
            <w:r w:rsidRPr="00E243C6">
              <w:rPr>
                <w:sz w:val="22"/>
                <w:szCs w:val="22"/>
                <w:lang w:val="en-US"/>
              </w:rPr>
              <w:t>X</w:t>
            </w:r>
            <w:r w:rsidRPr="00E243C6">
              <w:rPr>
                <w:sz w:val="22"/>
                <w:szCs w:val="22"/>
              </w:rPr>
              <w:t xml:space="preserve"> - 1 шт., Экран с электроприводом </w:t>
            </w:r>
            <w:r w:rsidRPr="00E243C6">
              <w:rPr>
                <w:sz w:val="22"/>
                <w:szCs w:val="22"/>
                <w:lang w:val="en-US"/>
              </w:rPr>
              <w:t>ScreenMedia</w:t>
            </w:r>
            <w:r w:rsidRPr="00E243C6">
              <w:rPr>
                <w:sz w:val="22"/>
                <w:szCs w:val="22"/>
              </w:rPr>
              <w:t xml:space="preserve"> </w:t>
            </w:r>
            <w:r w:rsidRPr="00E243C6">
              <w:rPr>
                <w:sz w:val="22"/>
                <w:szCs w:val="22"/>
                <w:lang w:val="en-US"/>
              </w:rPr>
              <w:t>Champion</w:t>
            </w:r>
            <w:r w:rsidRPr="00E243C6">
              <w:rPr>
                <w:sz w:val="22"/>
                <w:szCs w:val="22"/>
              </w:rPr>
              <w:t xml:space="preserve"> 244х183см </w:t>
            </w:r>
            <w:r w:rsidRPr="00E243C6">
              <w:rPr>
                <w:sz w:val="22"/>
                <w:szCs w:val="22"/>
                <w:lang w:val="en-US"/>
              </w:rPr>
              <w:t>SCM</w:t>
            </w:r>
            <w:r w:rsidRPr="00E243C6">
              <w:rPr>
                <w:sz w:val="22"/>
                <w:szCs w:val="22"/>
              </w:rPr>
              <w:t xml:space="preserve">-4304 - 1 шт., Колонки </w:t>
            </w:r>
            <w:r w:rsidRPr="00E243C6">
              <w:rPr>
                <w:sz w:val="22"/>
                <w:szCs w:val="22"/>
                <w:lang w:val="en-US"/>
              </w:rPr>
              <w:t>JBL</w:t>
            </w:r>
            <w:r w:rsidRPr="00E243C6">
              <w:rPr>
                <w:sz w:val="22"/>
                <w:szCs w:val="22"/>
              </w:rPr>
              <w:t xml:space="preserve">(белые) - 2 шт., Звуковой микшер усилитель </w:t>
            </w:r>
            <w:r w:rsidRPr="00E243C6">
              <w:rPr>
                <w:sz w:val="22"/>
                <w:szCs w:val="22"/>
                <w:lang w:val="en-US"/>
              </w:rPr>
              <w:t>JDM</w:t>
            </w:r>
            <w:r w:rsidRPr="00E243C6">
              <w:rPr>
                <w:sz w:val="22"/>
                <w:szCs w:val="22"/>
              </w:rPr>
              <w:t xml:space="preserve"> </w:t>
            </w:r>
            <w:r w:rsidRPr="00E243C6">
              <w:rPr>
                <w:sz w:val="22"/>
                <w:szCs w:val="22"/>
                <w:lang w:val="en-US"/>
              </w:rPr>
              <w:t>TA</w:t>
            </w:r>
            <w:r w:rsidRPr="00E243C6">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883BB2E" w14:textId="77777777" w:rsidR="00A033C4" w:rsidRPr="00E243C6" w:rsidRDefault="00A033C4" w:rsidP="00DF1EFF">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r w:rsidR="00A033C4" w:rsidRPr="00E243C6" w14:paraId="23B155E2" w14:textId="77777777" w:rsidTr="00DF1EFF">
        <w:tc>
          <w:tcPr>
            <w:tcW w:w="7797" w:type="dxa"/>
            <w:shd w:val="clear" w:color="auto" w:fill="auto"/>
          </w:tcPr>
          <w:p w14:paraId="52416B73" w14:textId="77777777" w:rsidR="00A033C4" w:rsidRPr="00E243C6" w:rsidRDefault="00A033C4" w:rsidP="00DF1EFF">
            <w:pPr>
              <w:pStyle w:val="Style214"/>
              <w:ind w:firstLine="0"/>
              <w:rPr>
                <w:sz w:val="22"/>
                <w:szCs w:val="22"/>
              </w:rPr>
            </w:pPr>
            <w:r w:rsidRPr="00E243C6">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E243C6">
              <w:rPr>
                <w:sz w:val="22"/>
                <w:szCs w:val="22"/>
                <w:lang w:val="en-US"/>
              </w:rPr>
              <w:t>HP</w:t>
            </w:r>
            <w:r w:rsidRPr="00E243C6">
              <w:rPr>
                <w:sz w:val="22"/>
                <w:szCs w:val="22"/>
              </w:rPr>
              <w:t xml:space="preserve"> 250 </w:t>
            </w:r>
            <w:r w:rsidRPr="00E243C6">
              <w:rPr>
                <w:sz w:val="22"/>
                <w:szCs w:val="22"/>
                <w:lang w:val="en-US"/>
              </w:rPr>
              <w:t>G</w:t>
            </w:r>
            <w:r w:rsidRPr="00E243C6">
              <w:rPr>
                <w:sz w:val="22"/>
                <w:szCs w:val="22"/>
              </w:rPr>
              <w:t>6 1</w:t>
            </w:r>
            <w:r w:rsidRPr="00E243C6">
              <w:rPr>
                <w:sz w:val="22"/>
                <w:szCs w:val="22"/>
                <w:lang w:val="en-US"/>
              </w:rPr>
              <w:t>WY</w:t>
            </w:r>
            <w:r w:rsidRPr="00E243C6">
              <w:rPr>
                <w:sz w:val="22"/>
                <w:szCs w:val="22"/>
              </w:rPr>
              <w:t>58</w:t>
            </w:r>
            <w:r w:rsidRPr="00E243C6">
              <w:rPr>
                <w:sz w:val="22"/>
                <w:szCs w:val="22"/>
                <w:lang w:val="en-US"/>
              </w:rPr>
              <w:t>EA</w:t>
            </w:r>
            <w:r w:rsidRPr="00E243C6">
              <w:rPr>
                <w:sz w:val="22"/>
                <w:szCs w:val="22"/>
              </w:rPr>
              <w:t xml:space="preserve">, Мультимедийный проектор </w:t>
            </w:r>
            <w:r w:rsidRPr="00E243C6">
              <w:rPr>
                <w:sz w:val="22"/>
                <w:szCs w:val="22"/>
                <w:lang w:val="en-US"/>
              </w:rPr>
              <w:t>LG</w:t>
            </w:r>
            <w:r w:rsidRPr="00E243C6">
              <w:rPr>
                <w:sz w:val="22"/>
                <w:szCs w:val="22"/>
              </w:rPr>
              <w:t xml:space="preserve"> </w:t>
            </w:r>
            <w:r w:rsidRPr="00E243C6">
              <w:rPr>
                <w:sz w:val="22"/>
                <w:szCs w:val="22"/>
                <w:lang w:val="en-US"/>
              </w:rPr>
              <w:t>PF</w:t>
            </w:r>
            <w:r w:rsidRPr="00E243C6">
              <w:rPr>
                <w:sz w:val="22"/>
                <w:szCs w:val="22"/>
              </w:rPr>
              <w:t>1500</w:t>
            </w:r>
            <w:r w:rsidRPr="00E243C6">
              <w:rPr>
                <w:sz w:val="22"/>
                <w:szCs w:val="22"/>
                <w:lang w:val="en-US"/>
              </w:rPr>
              <w:t>G</w:t>
            </w:r>
            <w:r w:rsidRPr="00E243C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C3FC43" w14:textId="77777777" w:rsidR="00A033C4" w:rsidRPr="00E243C6" w:rsidRDefault="00A033C4" w:rsidP="00DF1EFF">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r w:rsidR="00A033C4" w:rsidRPr="00E243C6" w14:paraId="40906554" w14:textId="77777777" w:rsidTr="00DF1EFF">
        <w:tc>
          <w:tcPr>
            <w:tcW w:w="7797" w:type="dxa"/>
            <w:shd w:val="clear" w:color="auto" w:fill="auto"/>
          </w:tcPr>
          <w:p w14:paraId="653873C6" w14:textId="77777777" w:rsidR="00A033C4" w:rsidRPr="00E243C6" w:rsidRDefault="00A033C4" w:rsidP="00DF1EFF">
            <w:pPr>
              <w:pStyle w:val="Style214"/>
              <w:ind w:firstLine="0"/>
              <w:rPr>
                <w:sz w:val="22"/>
                <w:szCs w:val="22"/>
              </w:rPr>
            </w:pPr>
            <w:r w:rsidRPr="00E243C6">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E243C6">
              <w:rPr>
                <w:sz w:val="22"/>
                <w:szCs w:val="22"/>
                <w:lang w:val="en-US"/>
              </w:rPr>
              <w:t>FOX</w:t>
            </w:r>
            <w:r w:rsidRPr="00E243C6">
              <w:rPr>
                <w:sz w:val="22"/>
                <w:szCs w:val="22"/>
              </w:rPr>
              <w:t xml:space="preserve"> </w:t>
            </w:r>
            <w:r w:rsidRPr="00E243C6">
              <w:rPr>
                <w:sz w:val="22"/>
                <w:szCs w:val="22"/>
                <w:lang w:val="en-US"/>
              </w:rPr>
              <w:t>MIMO</w:t>
            </w:r>
            <w:r w:rsidRPr="00E243C6">
              <w:rPr>
                <w:sz w:val="22"/>
                <w:szCs w:val="22"/>
              </w:rPr>
              <w:t xml:space="preserve"> 4450 2.8</w:t>
            </w:r>
            <w:r w:rsidRPr="00E243C6">
              <w:rPr>
                <w:sz w:val="22"/>
                <w:szCs w:val="22"/>
                <w:lang w:val="en-US"/>
              </w:rPr>
              <w:t>Gh</w:t>
            </w:r>
            <w:r w:rsidRPr="00E243C6">
              <w:rPr>
                <w:sz w:val="22"/>
                <w:szCs w:val="22"/>
              </w:rPr>
              <w:t>\4</w:t>
            </w:r>
            <w:r w:rsidRPr="00E243C6">
              <w:rPr>
                <w:sz w:val="22"/>
                <w:szCs w:val="22"/>
                <w:lang w:val="en-US"/>
              </w:rPr>
              <w:t>gb</w:t>
            </w:r>
            <w:r w:rsidRPr="00E243C6">
              <w:rPr>
                <w:sz w:val="22"/>
                <w:szCs w:val="22"/>
              </w:rPr>
              <w:t>\500</w:t>
            </w:r>
            <w:r w:rsidRPr="00E243C6">
              <w:rPr>
                <w:sz w:val="22"/>
                <w:szCs w:val="22"/>
                <w:lang w:val="en-US"/>
              </w:rPr>
              <w:t>GB</w:t>
            </w:r>
            <w:r w:rsidRPr="00E243C6">
              <w:rPr>
                <w:sz w:val="22"/>
                <w:szCs w:val="22"/>
              </w:rPr>
              <w:t>\</w:t>
            </w:r>
            <w:r w:rsidRPr="00E243C6">
              <w:rPr>
                <w:sz w:val="22"/>
                <w:szCs w:val="22"/>
                <w:lang w:val="en-US"/>
              </w:rPr>
              <w:t>DVD</w:t>
            </w:r>
            <w:r w:rsidRPr="00E243C6">
              <w:rPr>
                <w:sz w:val="22"/>
                <w:szCs w:val="22"/>
              </w:rPr>
              <w:t>-</w:t>
            </w:r>
            <w:r w:rsidRPr="00E243C6">
              <w:rPr>
                <w:sz w:val="22"/>
                <w:szCs w:val="22"/>
                <w:lang w:val="en-US"/>
              </w:rPr>
              <w:t>RW</w:t>
            </w:r>
            <w:r w:rsidRPr="00E243C6">
              <w:rPr>
                <w:sz w:val="22"/>
                <w:szCs w:val="22"/>
              </w:rPr>
              <w:t>\21.5\</w:t>
            </w:r>
            <w:r w:rsidRPr="00E243C6">
              <w:rPr>
                <w:sz w:val="22"/>
                <w:szCs w:val="22"/>
                <w:lang w:val="en-US"/>
              </w:rPr>
              <w:t>WiFi</w:t>
            </w:r>
            <w:r w:rsidRPr="00E243C6">
              <w:rPr>
                <w:sz w:val="22"/>
                <w:szCs w:val="22"/>
              </w:rPr>
              <w:t>\</w:t>
            </w:r>
            <w:r w:rsidRPr="00E243C6">
              <w:rPr>
                <w:sz w:val="22"/>
                <w:szCs w:val="22"/>
                <w:lang w:val="en-US"/>
              </w:rPr>
              <w:t>Lan</w:t>
            </w:r>
            <w:r w:rsidRPr="00E243C6">
              <w:rPr>
                <w:sz w:val="22"/>
                <w:szCs w:val="22"/>
              </w:rPr>
              <w:t xml:space="preserve"> - 16 шт., Проектор </w:t>
            </w:r>
            <w:r w:rsidRPr="00E243C6">
              <w:rPr>
                <w:sz w:val="22"/>
                <w:szCs w:val="22"/>
                <w:lang w:val="en-US"/>
              </w:rPr>
              <w:t>NEC</w:t>
            </w:r>
            <w:r w:rsidRPr="00E243C6">
              <w:rPr>
                <w:sz w:val="22"/>
                <w:szCs w:val="22"/>
              </w:rPr>
              <w:t xml:space="preserve"> </w:t>
            </w:r>
            <w:r w:rsidRPr="00E243C6">
              <w:rPr>
                <w:sz w:val="22"/>
                <w:szCs w:val="22"/>
                <w:lang w:val="en-US"/>
              </w:rPr>
              <w:t>NP</w:t>
            </w:r>
            <w:r w:rsidRPr="00E243C6">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BE675E" w14:textId="77777777" w:rsidR="00A033C4" w:rsidRPr="00E243C6" w:rsidRDefault="00A033C4" w:rsidP="00DF1EFF">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bl>
    <w:p w14:paraId="7E8C1BBB" w14:textId="77777777" w:rsidR="00A033C4" w:rsidRPr="007E6725" w:rsidRDefault="00A033C4" w:rsidP="00A033C4">
      <w:pPr>
        <w:autoSpaceDE w:val="0"/>
        <w:autoSpaceDN w:val="0"/>
        <w:adjustRightInd w:val="0"/>
        <w:jc w:val="both"/>
        <w:rPr>
          <w:rStyle w:val="FontStyle76"/>
          <w:i/>
          <w:color w:val="E36C0A"/>
        </w:rPr>
      </w:pPr>
    </w:p>
    <w:p w14:paraId="6010DB6E" w14:textId="77777777" w:rsidR="00A033C4" w:rsidRPr="007E6725" w:rsidRDefault="00A033C4" w:rsidP="00A033C4">
      <w:pPr>
        <w:pStyle w:val="1"/>
        <w:jc w:val="center"/>
        <w:rPr>
          <w:rFonts w:ascii="Times New Roman" w:hAnsi="Times New Roman" w:cs="Times New Roman"/>
          <w:b/>
          <w:color w:val="auto"/>
          <w:sz w:val="28"/>
          <w:szCs w:val="28"/>
        </w:rPr>
      </w:pPr>
      <w:bookmarkStart w:id="13" w:name="_Toc202878220"/>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01BEE69A" w14:textId="77777777" w:rsidR="00A033C4" w:rsidRPr="007E6725" w:rsidRDefault="00A033C4" w:rsidP="00A033C4">
      <w:bookmarkStart w:id="15" w:name="_Hlk71636079"/>
    </w:p>
    <w:p w14:paraId="13A15B0B" w14:textId="77777777" w:rsidR="00A033C4" w:rsidRPr="007E6725" w:rsidRDefault="00A033C4" w:rsidP="00A033C4">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Приступая к изучению дисциплины, обучающемуся необходимо ознакомиться со следующими документами: </w:t>
      </w:r>
    </w:p>
    <w:p w14:paraId="302E7836" w14:textId="77777777" w:rsidR="00A033C4" w:rsidRPr="007E6725" w:rsidRDefault="00A033C4" w:rsidP="00A033C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01C6777A" w14:textId="77777777" w:rsidR="00A033C4" w:rsidRPr="007E6725" w:rsidRDefault="00A033C4" w:rsidP="00A033C4">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35E23E37" w14:textId="77777777" w:rsidR="00A033C4" w:rsidRPr="007E6725" w:rsidRDefault="00A033C4" w:rsidP="00A033C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437994FB" w14:textId="77777777" w:rsidR="00A033C4" w:rsidRPr="007E6725" w:rsidRDefault="00A033C4" w:rsidP="00A033C4">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2A55393A" w14:textId="77777777" w:rsidR="00A033C4" w:rsidRPr="007E6725" w:rsidRDefault="00A033C4" w:rsidP="00A033C4">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28129F5" w14:textId="77777777" w:rsidR="00A033C4" w:rsidRPr="007E6725" w:rsidRDefault="00A033C4" w:rsidP="00A033C4">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50336535" w14:textId="77777777" w:rsidR="00A033C4" w:rsidRPr="007E6725" w:rsidRDefault="00A033C4" w:rsidP="00A033C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5EBE8DD9" w14:textId="77777777" w:rsidR="00A033C4" w:rsidRPr="007E6725" w:rsidRDefault="00A033C4" w:rsidP="00A033C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F54B7BD" w14:textId="77777777" w:rsidR="00A033C4" w:rsidRPr="007E6725" w:rsidRDefault="00A033C4" w:rsidP="00A033C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0019BBCF" w14:textId="77777777" w:rsidR="00A033C4" w:rsidRPr="007E6725" w:rsidRDefault="00A033C4" w:rsidP="00A033C4">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646A81F" w14:textId="77777777" w:rsidR="00A033C4" w:rsidRPr="007E6725" w:rsidRDefault="00A033C4" w:rsidP="00A033C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0FACA8C0" w14:textId="77777777" w:rsidR="00A033C4" w:rsidRPr="007E6725" w:rsidRDefault="00A033C4" w:rsidP="00A033C4">
      <w:pPr>
        <w:pStyle w:val="1"/>
        <w:jc w:val="center"/>
        <w:rPr>
          <w:rFonts w:ascii="Times New Roman" w:hAnsi="Times New Roman" w:cs="Times New Roman"/>
          <w:b/>
          <w:color w:val="auto"/>
          <w:sz w:val="28"/>
          <w:szCs w:val="28"/>
        </w:rPr>
      </w:pPr>
      <w:bookmarkStart w:id="17" w:name="_Toc20287822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6DD275AF" w14:textId="77777777" w:rsidR="00A033C4" w:rsidRPr="007E6725" w:rsidRDefault="00A033C4" w:rsidP="00A033C4"/>
    <w:p w14:paraId="3DF9B3A9" w14:textId="77777777" w:rsidR="00A033C4" w:rsidRPr="007E6725" w:rsidRDefault="00A033C4" w:rsidP="00A033C4">
      <w:pPr>
        <w:jc w:val="both"/>
        <w:rPr>
          <w:rFonts w:ascii="Times New Roman" w:hAnsi="Times New Roman" w:cs="Times New Roman"/>
          <w:sz w:val="28"/>
          <w:szCs w:val="28"/>
        </w:rPr>
      </w:pPr>
      <w:r w:rsidRPr="007E6725">
        <w:rPr>
          <w:rFonts w:ascii="Times New Roman" w:hAnsi="Times New Roman" w:cs="Times New Roman"/>
          <w:sz w:val="28"/>
          <w:szCs w:val="28"/>
        </w:rPr>
        <w:lastRenderedPageBreak/>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2F6E2241" w14:textId="77777777" w:rsidR="00A033C4" w:rsidRPr="007E6725" w:rsidRDefault="00A033C4" w:rsidP="00A033C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F24D282" w14:textId="77777777" w:rsidR="00A033C4" w:rsidRPr="007E6725" w:rsidRDefault="00A033C4" w:rsidP="00A033C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2AC963A" w14:textId="77777777" w:rsidR="00A033C4" w:rsidRPr="007E6725" w:rsidRDefault="00A033C4" w:rsidP="00A033C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20BF01C" w14:textId="77777777" w:rsidR="00A033C4" w:rsidRPr="007E6725" w:rsidRDefault="00A033C4" w:rsidP="00A033C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072F20" w14:textId="77777777" w:rsidR="00A033C4" w:rsidRPr="007E6725" w:rsidRDefault="00A033C4" w:rsidP="00A033C4">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11A7A702" w14:textId="77777777" w:rsidR="00A033C4" w:rsidRPr="007E6725" w:rsidRDefault="00A033C4" w:rsidP="00A033C4">
      <w:pPr>
        <w:rPr>
          <w:rFonts w:ascii="Times New Roman" w:hAnsi="Times New Roman" w:cs="Times New Roman"/>
          <w:sz w:val="24"/>
          <w:szCs w:val="28"/>
        </w:rPr>
      </w:pPr>
      <w:r w:rsidRPr="007E6725">
        <w:rPr>
          <w:rFonts w:ascii="Times New Roman" w:hAnsi="Times New Roman" w:cs="Times New Roman"/>
          <w:sz w:val="24"/>
          <w:szCs w:val="28"/>
        </w:rPr>
        <w:br w:type="page"/>
      </w:r>
    </w:p>
    <w:p w14:paraId="67BEBD08" w14:textId="77777777" w:rsidR="00A033C4" w:rsidRPr="007E6725" w:rsidRDefault="00A033C4" w:rsidP="00A033C4">
      <w:pPr>
        <w:ind w:firstLine="708"/>
        <w:jc w:val="both"/>
        <w:rPr>
          <w:rFonts w:ascii="Times New Roman" w:hAnsi="Times New Roman" w:cs="Times New Roman"/>
          <w:sz w:val="24"/>
          <w:szCs w:val="28"/>
        </w:rPr>
      </w:pPr>
    </w:p>
    <w:p w14:paraId="1B66DCC9" w14:textId="77777777" w:rsidR="00A033C4" w:rsidRPr="007E6725" w:rsidRDefault="00A033C4" w:rsidP="00A033C4">
      <w:pPr>
        <w:pStyle w:val="1"/>
        <w:jc w:val="center"/>
        <w:rPr>
          <w:rFonts w:ascii="Times New Roman" w:hAnsi="Times New Roman" w:cs="Times New Roman"/>
          <w:b/>
          <w:color w:val="auto"/>
          <w:sz w:val="28"/>
          <w:szCs w:val="28"/>
        </w:rPr>
      </w:pPr>
      <w:bookmarkStart w:id="18" w:name="_Toc202878222"/>
      <w:r w:rsidRPr="007E6725">
        <w:rPr>
          <w:rFonts w:ascii="Times New Roman" w:hAnsi="Times New Roman" w:cs="Times New Roman"/>
          <w:b/>
          <w:color w:val="auto"/>
          <w:sz w:val="28"/>
          <w:szCs w:val="28"/>
        </w:rPr>
        <w:t>ФОНД ОЦЕНОЧНЫХ СРЕДСТВ</w:t>
      </w:r>
      <w:bookmarkEnd w:id="18"/>
    </w:p>
    <w:p w14:paraId="5430CEAE" w14:textId="77777777" w:rsidR="00A033C4" w:rsidRPr="007E6725" w:rsidRDefault="00A033C4" w:rsidP="00A033C4"/>
    <w:p w14:paraId="6F75C3DF" w14:textId="77777777" w:rsidR="00A033C4" w:rsidRPr="00853C95" w:rsidRDefault="00A033C4" w:rsidP="00A033C4">
      <w:pPr>
        <w:pStyle w:val="2"/>
        <w:jc w:val="center"/>
        <w:rPr>
          <w:rFonts w:ascii="Times New Roman" w:hAnsi="Times New Roman" w:cs="Times New Roman"/>
          <w:b/>
          <w:color w:val="auto"/>
          <w:sz w:val="28"/>
          <w:szCs w:val="28"/>
        </w:rPr>
      </w:pPr>
      <w:bookmarkStart w:id="19" w:name="_Toc202878223"/>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13E839FA" w14:textId="77777777" w:rsidR="00A033C4" w:rsidRPr="007E6725" w:rsidRDefault="00A033C4" w:rsidP="00A033C4">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033C4" w14:paraId="58427242" w14:textId="77777777" w:rsidTr="00DF1EFF">
        <w:tc>
          <w:tcPr>
            <w:tcW w:w="562" w:type="dxa"/>
          </w:tcPr>
          <w:p w14:paraId="4F04D7F4" w14:textId="77777777" w:rsidR="00A033C4" w:rsidRPr="00A033C4" w:rsidRDefault="00A033C4" w:rsidP="00DF1EFF">
            <w:pPr>
              <w:pStyle w:val="Default"/>
              <w:spacing w:after="30"/>
              <w:jc w:val="both"/>
              <w:rPr>
                <w:sz w:val="23"/>
                <w:szCs w:val="23"/>
              </w:rPr>
            </w:pPr>
          </w:p>
        </w:tc>
        <w:tc>
          <w:tcPr>
            <w:tcW w:w="8783" w:type="dxa"/>
          </w:tcPr>
          <w:p w14:paraId="07DD84F5" w14:textId="77777777" w:rsidR="00A033C4" w:rsidRPr="00E243C6" w:rsidRDefault="00A033C4" w:rsidP="00DF1EFF">
            <w:pPr>
              <w:pStyle w:val="Default"/>
              <w:spacing w:after="30"/>
              <w:jc w:val="both"/>
              <w:rPr>
                <w:sz w:val="23"/>
                <w:szCs w:val="23"/>
              </w:rPr>
            </w:pPr>
            <w:r w:rsidRPr="00E243C6">
              <w:rPr>
                <w:sz w:val="23"/>
                <w:szCs w:val="23"/>
              </w:rPr>
              <w:t>Рабочей программой дисциплины не предусмотрено.</w:t>
            </w:r>
          </w:p>
        </w:tc>
      </w:tr>
    </w:tbl>
    <w:p w14:paraId="08264438" w14:textId="77777777" w:rsidR="00A033C4" w:rsidRDefault="00A033C4" w:rsidP="00A033C4">
      <w:pPr>
        <w:pStyle w:val="Default"/>
        <w:spacing w:after="30"/>
        <w:jc w:val="both"/>
        <w:rPr>
          <w:sz w:val="23"/>
          <w:szCs w:val="23"/>
        </w:rPr>
      </w:pPr>
    </w:p>
    <w:p w14:paraId="3F13BD95" w14:textId="77777777" w:rsidR="00A033C4" w:rsidRPr="00853C95" w:rsidRDefault="00A033C4" w:rsidP="00A033C4">
      <w:pPr>
        <w:pStyle w:val="2"/>
        <w:jc w:val="center"/>
        <w:rPr>
          <w:rFonts w:ascii="Times New Roman" w:hAnsi="Times New Roman" w:cs="Times New Roman"/>
          <w:b/>
          <w:color w:val="auto"/>
          <w:sz w:val="28"/>
          <w:szCs w:val="28"/>
        </w:rPr>
      </w:pPr>
      <w:bookmarkStart w:id="20" w:name="_Toc202878224"/>
      <w:r w:rsidRPr="00853C95">
        <w:rPr>
          <w:rFonts w:ascii="Times New Roman" w:hAnsi="Times New Roman" w:cs="Times New Roman"/>
          <w:b/>
          <w:color w:val="auto"/>
          <w:sz w:val="28"/>
          <w:szCs w:val="28"/>
        </w:rPr>
        <w:t>1.2 Темы письменных работ</w:t>
      </w:r>
      <w:bookmarkEnd w:id="20"/>
    </w:p>
    <w:p w14:paraId="735CE188" w14:textId="77777777" w:rsidR="00A033C4" w:rsidRPr="007E6725" w:rsidRDefault="00A033C4" w:rsidP="00A033C4">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033C4" w14:paraId="3E623AE8" w14:textId="77777777" w:rsidTr="00DF1EFF">
        <w:tc>
          <w:tcPr>
            <w:tcW w:w="562" w:type="dxa"/>
          </w:tcPr>
          <w:p w14:paraId="4D450788" w14:textId="77777777" w:rsidR="00A033C4" w:rsidRPr="009E6058" w:rsidRDefault="00A033C4" w:rsidP="00DF1EFF">
            <w:pPr>
              <w:pStyle w:val="Default"/>
              <w:spacing w:after="30"/>
              <w:jc w:val="both"/>
              <w:rPr>
                <w:sz w:val="23"/>
                <w:szCs w:val="23"/>
                <w:lang w:val="en-US"/>
              </w:rPr>
            </w:pPr>
          </w:p>
        </w:tc>
        <w:tc>
          <w:tcPr>
            <w:tcW w:w="8783" w:type="dxa"/>
          </w:tcPr>
          <w:p w14:paraId="6C3EC040" w14:textId="77777777" w:rsidR="00A033C4" w:rsidRPr="00E243C6" w:rsidRDefault="00A033C4" w:rsidP="00DF1EFF">
            <w:pPr>
              <w:pStyle w:val="Default"/>
              <w:spacing w:after="30"/>
              <w:jc w:val="both"/>
              <w:rPr>
                <w:sz w:val="23"/>
                <w:szCs w:val="23"/>
              </w:rPr>
            </w:pPr>
            <w:r w:rsidRPr="00E243C6">
              <w:rPr>
                <w:sz w:val="23"/>
                <w:szCs w:val="23"/>
              </w:rPr>
              <w:t>Рабочей программой дисциплины не предусмотрено.</w:t>
            </w:r>
          </w:p>
        </w:tc>
      </w:tr>
    </w:tbl>
    <w:p w14:paraId="597AA016" w14:textId="77777777" w:rsidR="00A033C4" w:rsidRDefault="00A033C4" w:rsidP="00A033C4">
      <w:pPr>
        <w:jc w:val="both"/>
        <w:rPr>
          <w:rFonts w:ascii="Times New Roman" w:hAnsi="Times New Roman" w:cs="Times New Roman"/>
          <w:b/>
          <w:sz w:val="28"/>
          <w:szCs w:val="28"/>
          <w:highlight w:val="yellow"/>
        </w:rPr>
      </w:pPr>
    </w:p>
    <w:p w14:paraId="505C429C" w14:textId="77777777" w:rsidR="00A033C4" w:rsidRPr="00853C95" w:rsidRDefault="00A033C4" w:rsidP="00A033C4">
      <w:pPr>
        <w:pStyle w:val="2"/>
        <w:jc w:val="center"/>
        <w:rPr>
          <w:rFonts w:ascii="Times New Roman" w:hAnsi="Times New Roman" w:cs="Times New Roman"/>
          <w:b/>
          <w:color w:val="auto"/>
          <w:sz w:val="28"/>
          <w:szCs w:val="28"/>
        </w:rPr>
      </w:pPr>
      <w:bookmarkStart w:id="21" w:name="_Toc82187016"/>
      <w:bookmarkStart w:id="22" w:name="_Toc202878225"/>
      <w:r w:rsidRPr="00853C95">
        <w:rPr>
          <w:rFonts w:ascii="Times New Roman" w:hAnsi="Times New Roman" w:cs="Times New Roman"/>
          <w:b/>
          <w:color w:val="auto"/>
          <w:sz w:val="28"/>
          <w:szCs w:val="28"/>
        </w:rPr>
        <w:t>1.3 Контрольные точки</w:t>
      </w:r>
      <w:bookmarkEnd w:id="21"/>
      <w:bookmarkEnd w:id="22"/>
    </w:p>
    <w:p w14:paraId="7E74339C" w14:textId="77777777" w:rsidR="00A033C4" w:rsidRPr="00E243C6" w:rsidRDefault="00A033C4" w:rsidP="00A033C4"/>
    <w:tbl>
      <w:tblPr>
        <w:tblStyle w:val="a4"/>
        <w:tblW w:w="0" w:type="auto"/>
        <w:tblLook w:val="04A0" w:firstRow="1" w:lastRow="0" w:firstColumn="1" w:lastColumn="0" w:noHBand="0" w:noVBand="1"/>
      </w:tblPr>
      <w:tblGrid>
        <w:gridCol w:w="2336"/>
        <w:gridCol w:w="2336"/>
        <w:gridCol w:w="2336"/>
        <w:gridCol w:w="2337"/>
      </w:tblGrid>
      <w:tr w:rsidR="00A033C4" w:rsidRPr="00E243C6" w14:paraId="54BFA367" w14:textId="77777777" w:rsidTr="00DF1EFF">
        <w:tc>
          <w:tcPr>
            <w:tcW w:w="2336" w:type="dxa"/>
          </w:tcPr>
          <w:p w14:paraId="4AECD8D0" w14:textId="77777777" w:rsidR="00A033C4" w:rsidRPr="00E243C6" w:rsidRDefault="00A033C4" w:rsidP="00DF1EFF">
            <w:pPr>
              <w:jc w:val="center"/>
              <w:rPr>
                <w:rFonts w:ascii="Times New Roman" w:hAnsi="Times New Roman" w:cs="Times New Roman"/>
                <w:b/>
              </w:rPr>
            </w:pPr>
            <w:r w:rsidRPr="00E243C6">
              <w:rPr>
                <w:rFonts w:ascii="Times New Roman" w:hAnsi="Times New Roman" w:cs="Times New Roman"/>
                <w:b/>
              </w:rPr>
              <w:t>Номер контрольной точки</w:t>
            </w:r>
          </w:p>
        </w:tc>
        <w:tc>
          <w:tcPr>
            <w:tcW w:w="2336" w:type="dxa"/>
          </w:tcPr>
          <w:p w14:paraId="7B46880A" w14:textId="77777777" w:rsidR="00A033C4" w:rsidRPr="00E243C6" w:rsidRDefault="00A033C4" w:rsidP="00DF1EFF">
            <w:pPr>
              <w:jc w:val="center"/>
              <w:rPr>
                <w:rFonts w:ascii="Times New Roman" w:hAnsi="Times New Roman" w:cs="Times New Roman"/>
                <w:b/>
              </w:rPr>
            </w:pPr>
            <w:r w:rsidRPr="00E243C6">
              <w:rPr>
                <w:rFonts w:ascii="Times New Roman" w:hAnsi="Times New Roman" w:cs="Times New Roman"/>
                <w:b/>
              </w:rPr>
              <w:t>Тип контрольной точки</w:t>
            </w:r>
          </w:p>
        </w:tc>
        <w:tc>
          <w:tcPr>
            <w:tcW w:w="2336" w:type="dxa"/>
          </w:tcPr>
          <w:p w14:paraId="5BDDD7B9" w14:textId="77777777" w:rsidR="00A033C4" w:rsidRPr="00E243C6" w:rsidRDefault="00A033C4" w:rsidP="00DF1EFF">
            <w:pPr>
              <w:jc w:val="center"/>
              <w:rPr>
                <w:rFonts w:ascii="Times New Roman" w:hAnsi="Times New Roman" w:cs="Times New Roman"/>
                <w:b/>
              </w:rPr>
            </w:pPr>
            <w:r w:rsidRPr="00E243C6">
              <w:rPr>
                <w:rFonts w:ascii="Times New Roman" w:hAnsi="Times New Roman" w:cs="Times New Roman"/>
                <w:b/>
              </w:rPr>
              <w:t>Способ проведения</w:t>
            </w:r>
          </w:p>
        </w:tc>
        <w:tc>
          <w:tcPr>
            <w:tcW w:w="2337" w:type="dxa"/>
          </w:tcPr>
          <w:p w14:paraId="68A9CA38" w14:textId="77777777" w:rsidR="00A033C4" w:rsidRPr="00E243C6" w:rsidRDefault="00A033C4" w:rsidP="00DF1EFF">
            <w:pPr>
              <w:jc w:val="center"/>
              <w:rPr>
                <w:rFonts w:ascii="Times New Roman" w:hAnsi="Times New Roman" w:cs="Times New Roman"/>
                <w:b/>
              </w:rPr>
            </w:pPr>
            <w:r w:rsidRPr="00E243C6">
              <w:rPr>
                <w:rFonts w:ascii="Times New Roman" w:hAnsi="Times New Roman" w:cs="Times New Roman"/>
                <w:b/>
              </w:rPr>
              <w:t>Номера тем</w:t>
            </w:r>
          </w:p>
        </w:tc>
      </w:tr>
      <w:tr w:rsidR="00A033C4" w:rsidRPr="00E243C6" w14:paraId="0485017F" w14:textId="77777777" w:rsidTr="00DF1EFF">
        <w:tc>
          <w:tcPr>
            <w:tcW w:w="2336" w:type="dxa"/>
          </w:tcPr>
          <w:p w14:paraId="56EC972F" w14:textId="77777777" w:rsidR="00A033C4" w:rsidRPr="00E243C6" w:rsidRDefault="00A033C4" w:rsidP="00DF1EFF">
            <w:pPr>
              <w:jc w:val="center"/>
              <w:rPr>
                <w:rFonts w:ascii="Times New Roman" w:hAnsi="Times New Roman" w:cs="Times New Roman"/>
              </w:rPr>
            </w:pPr>
            <w:r w:rsidRPr="00E243C6">
              <w:rPr>
                <w:rFonts w:ascii="Times New Roman" w:hAnsi="Times New Roman" w:cs="Times New Roman"/>
                <w:lang w:val="en-US"/>
              </w:rPr>
              <w:t>1</w:t>
            </w:r>
          </w:p>
        </w:tc>
        <w:tc>
          <w:tcPr>
            <w:tcW w:w="2336" w:type="dxa"/>
          </w:tcPr>
          <w:p w14:paraId="4D70CE13"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Кейс-задание</w:t>
            </w:r>
          </w:p>
        </w:tc>
        <w:tc>
          <w:tcPr>
            <w:tcW w:w="2336" w:type="dxa"/>
          </w:tcPr>
          <w:p w14:paraId="7B9E8D3C"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письменно</w:t>
            </w:r>
          </w:p>
        </w:tc>
        <w:tc>
          <w:tcPr>
            <w:tcW w:w="2337" w:type="dxa"/>
          </w:tcPr>
          <w:p w14:paraId="0C9D2AF0"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1-3</w:t>
            </w:r>
          </w:p>
        </w:tc>
      </w:tr>
      <w:tr w:rsidR="00A033C4" w:rsidRPr="00E243C6" w14:paraId="3D16F845" w14:textId="77777777" w:rsidTr="00DF1EFF">
        <w:tc>
          <w:tcPr>
            <w:tcW w:w="2336" w:type="dxa"/>
          </w:tcPr>
          <w:p w14:paraId="7D972379" w14:textId="77777777" w:rsidR="00A033C4" w:rsidRPr="00E243C6" w:rsidRDefault="00A033C4" w:rsidP="00DF1EFF">
            <w:pPr>
              <w:jc w:val="center"/>
              <w:rPr>
                <w:rFonts w:ascii="Times New Roman" w:hAnsi="Times New Roman" w:cs="Times New Roman"/>
              </w:rPr>
            </w:pPr>
            <w:r w:rsidRPr="00E243C6">
              <w:rPr>
                <w:rFonts w:ascii="Times New Roman" w:hAnsi="Times New Roman" w:cs="Times New Roman"/>
                <w:lang w:val="en-US"/>
              </w:rPr>
              <w:t>2</w:t>
            </w:r>
          </w:p>
        </w:tc>
        <w:tc>
          <w:tcPr>
            <w:tcW w:w="2336" w:type="dxa"/>
          </w:tcPr>
          <w:p w14:paraId="2A38DDF5"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Аналитическая работа</w:t>
            </w:r>
          </w:p>
        </w:tc>
        <w:tc>
          <w:tcPr>
            <w:tcW w:w="2336" w:type="dxa"/>
          </w:tcPr>
          <w:p w14:paraId="62A7C35D"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письменно</w:t>
            </w:r>
          </w:p>
        </w:tc>
        <w:tc>
          <w:tcPr>
            <w:tcW w:w="2337" w:type="dxa"/>
          </w:tcPr>
          <w:p w14:paraId="58FEABF0"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4-7</w:t>
            </w:r>
          </w:p>
        </w:tc>
      </w:tr>
      <w:tr w:rsidR="00A033C4" w:rsidRPr="00E243C6" w14:paraId="4B900F31" w14:textId="77777777" w:rsidTr="00DF1EFF">
        <w:tc>
          <w:tcPr>
            <w:tcW w:w="2336" w:type="dxa"/>
          </w:tcPr>
          <w:p w14:paraId="353F3FFD" w14:textId="77777777" w:rsidR="00A033C4" w:rsidRPr="00E243C6" w:rsidRDefault="00A033C4" w:rsidP="00DF1EFF">
            <w:pPr>
              <w:jc w:val="center"/>
              <w:rPr>
                <w:rFonts w:ascii="Times New Roman" w:hAnsi="Times New Roman" w:cs="Times New Roman"/>
              </w:rPr>
            </w:pPr>
            <w:r w:rsidRPr="00E243C6">
              <w:rPr>
                <w:rFonts w:ascii="Times New Roman" w:hAnsi="Times New Roman" w:cs="Times New Roman"/>
                <w:lang w:val="en-US"/>
              </w:rPr>
              <w:t>3</w:t>
            </w:r>
          </w:p>
        </w:tc>
        <w:tc>
          <w:tcPr>
            <w:tcW w:w="2336" w:type="dxa"/>
          </w:tcPr>
          <w:p w14:paraId="5686AD58"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Текущий контроль</w:t>
            </w:r>
          </w:p>
        </w:tc>
        <w:tc>
          <w:tcPr>
            <w:tcW w:w="2336" w:type="dxa"/>
          </w:tcPr>
          <w:p w14:paraId="07B4DA0C" w14:textId="77777777" w:rsidR="00A033C4" w:rsidRPr="00E243C6" w:rsidRDefault="00A033C4" w:rsidP="00DF1EFF">
            <w:pPr>
              <w:rPr>
                <w:rFonts w:ascii="Times New Roman" w:hAnsi="Times New Roman" w:cs="Times New Roman"/>
              </w:rPr>
            </w:pPr>
            <w:r w:rsidRPr="00E243C6">
              <w:rPr>
                <w:rFonts w:ascii="Times New Roman" w:hAnsi="Times New Roman" w:cs="Times New Roman"/>
              </w:rPr>
              <w:t>с помощью технических средств и информационных систем</w:t>
            </w:r>
          </w:p>
        </w:tc>
        <w:tc>
          <w:tcPr>
            <w:tcW w:w="2337" w:type="dxa"/>
          </w:tcPr>
          <w:p w14:paraId="401DA001"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1-7</w:t>
            </w:r>
          </w:p>
        </w:tc>
      </w:tr>
    </w:tbl>
    <w:p w14:paraId="70A3B9EB" w14:textId="77777777" w:rsidR="00A033C4" w:rsidRPr="00E243C6" w:rsidRDefault="00A033C4" w:rsidP="00A033C4">
      <w:pPr>
        <w:jc w:val="both"/>
        <w:rPr>
          <w:rFonts w:ascii="Times New Roman" w:hAnsi="Times New Roman" w:cs="Times New Roman"/>
          <w:b/>
          <w:sz w:val="28"/>
          <w:szCs w:val="28"/>
        </w:rPr>
      </w:pPr>
    </w:p>
    <w:p w14:paraId="54205485" w14:textId="77777777" w:rsidR="00A033C4" w:rsidRPr="00E243C6" w:rsidRDefault="00A033C4" w:rsidP="00A033C4">
      <w:pPr>
        <w:pStyle w:val="2"/>
        <w:jc w:val="center"/>
        <w:rPr>
          <w:rFonts w:ascii="Times New Roman" w:hAnsi="Times New Roman" w:cs="Times New Roman"/>
          <w:b/>
          <w:color w:val="auto"/>
          <w:sz w:val="28"/>
          <w:szCs w:val="28"/>
        </w:rPr>
      </w:pPr>
      <w:bookmarkStart w:id="23" w:name="_Toc82187017"/>
      <w:bookmarkStart w:id="24" w:name="_Toc202878226"/>
      <w:r w:rsidRPr="00E243C6">
        <w:rPr>
          <w:rFonts w:ascii="Times New Roman" w:hAnsi="Times New Roman" w:cs="Times New Roman"/>
          <w:b/>
          <w:color w:val="auto"/>
          <w:sz w:val="28"/>
          <w:szCs w:val="28"/>
        </w:rPr>
        <w:t>1.4 Другие объекты оценивания</w:t>
      </w:r>
      <w:bookmarkEnd w:id="23"/>
      <w:bookmarkEnd w:id="24"/>
    </w:p>
    <w:p w14:paraId="77575E96" w14:textId="77777777" w:rsidR="00A033C4" w:rsidRPr="00E243C6" w:rsidRDefault="00A033C4" w:rsidP="00A033C4">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033C4" w:rsidRPr="00E243C6" w14:paraId="2EAE0A57" w14:textId="77777777" w:rsidTr="00DF1EFF">
        <w:tc>
          <w:tcPr>
            <w:tcW w:w="562" w:type="dxa"/>
          </w:tcPr>
          <w:p w14:paraId="6DD48C63" w14:textId="77777777" w:rsidR="00A033C4" w:rsidRPr="00E243C6" w:rsidRDefault="00A033C4" w:rsidP="00DF1EFF">
            <w:pPr>
              <w:pStyle w:val="Default"/>
              <w:spacing w:after="30"/>
              <w:jc w:val="both"/>
              <w:rPr>
                <w:sz w:val="23"/>
                <w:szCs w:val="23"/>
                <w:lang w:val="en-US"/>
              </w:rPr>
            </w:pPr>
          </w:p>
        </w:tc>
        <w:tc>
          <w:tcPr>
            <w:tcW w:w="8783" w:type="dxa"/>
          </w:tcPr>
          <w:p w14:paraId="0E1AA163" w14:textId="77777777" w:rsidR="00A033C4" w:rsidRPr="00E243C6" w:rsidRDefault="00A033C4" w:rsidP="00DF1EFF">
            <w:pPr>
              <w:pStyle w:val="Default"/>
              <w:spacing w:after="30"/>
              <w:jc w:val="both"/>
              <w:rPr>
                <w:sz w:val="23"/>
                <w:szCs w:val="23"/>
              </w:rPr>
            </w:pPr>
            <w:r w:rsidRPr="00E243C6">
              <w:rPr>
                <w:sz w:val="23"/>
                <w:szCs w:val="23"/>
              </w:rPr>
              <w:t>Рабочей программой дисциплины не предусмотрено.</w:t>
            </w:r>
          </w:p>
        </w:tc>
      </w:tr>
    </w:tbl>
    <w:p w14:paraId="65CF67FF" w14:textId="77777777" w:rsidR="00A033C4" w:rsidRPr="00E243C6" w:rsidRDefault="00A033C4" w:rsidP="00A033C4">
      <w:pPr>
        <w:spacing w:after="0" w:line="240" w:lineRule="auto"/>
        <w:jc w:val="center"/>
        <w:rPr>
          <w:rFonts w:ascii="Times New Roman" w:hAnsi="Times New Roman"/>
          <w:b/>
          <w:sz w:val="28"/>
          <w:szCs w:val="28"/>
        </w:rPr>
      </w:pPr>
    </w:p>
    <w:p w14:paraId="60D58AE9" w14:textId="77777777" w:rsidR="00A033C4" w:rsidRPr="00E243C6" w:rsidRDefault="00A033C4" w:rsidP="00A033C4">
      <w:pPr>
        <w:pStyle w:val="2"/>
        <w:jc w:val="center"/>
        <w:rPr>
          <w:rFonts w:ascii="Times New Roman" w:hAnsi="Times New Roman" w:cs="Times New Roman"/>
          <w:b/>
          <w:color w:val="auto"/>
          <w:sz w:val="28"/>
          <w:szCs w:val="28"/>
        </w:rPr>
      </w:pPr>
      <w:bookmarkStart w:id="25" w:name="_Toc82187018"/>
      <w:bookmarkStart w:id="26" w:name="_Toc202878227"/>
      <w:r w:rsidRPr="00E243C6">
        <w:rPr>
          <w:rFonts w:ascii="Times New Roman" w:hAnsi="Times New Roman" w:cs="Times New Roman"/>
          <w:b/>
          <w:color w:val="auto"/>
          <w:sz w:val="28"/>
          <w:szCs w:val="28"/>
        </w:rPr>
        <w:t>1.5 Самостоятельная работа обучающегося</w:t>
      </w:r>
      <w:bookmarkEnd w:id="25"/>
      <w:bookmarkEnd w:id="26"/>
    </w:p>
    <w:p w14:paraId="7B3EEE59" w14:textId="77777777" w:rsidR="00A033C4" w:rsidRPr="00E243C6" w:rsidRDefault="00A033C4" w:rsidP="00A033C4"/>
    <w:tbl>
      <w:tblPr>
        <w:tblStyle w:val="a4"/>
        <w:tblW w:w="5000" w:type="pct"/>
        <w:tblLook w:val="04A0" w:firstRow="1" w:lastRow="0" w:firstColumn="1" w:lastColumn="0" w:noHBand="0" w:noVBand="1"/>
      </w:tblPr>
      <w:tblGrid>
        <w:gridCol w:w="4785"/>
        <w:gridCol w:w="4786"/>
      </w:tblGrid>
      <w:tr w:rsidR="00A033C4" w:rsidRPr="00E243C6" w14:paraId="04FC6130" w14:textId="77777777" w:rsidTr="00DF1EFF">
        <w:tc>
          <w:tcPr>
            <w:tcW w:w="2500" w:type="pct"/>
          </w:tcPr>
          <w:p w14:paraId="384AC724" w14:textId="77777777" w:rsidR="00A033C4" w:rsidRPr="00E243C6" w:rsidRDefault="00A033C4" w:rsidP="00DF1EFF">
            <w:pPr>
              <w:jc w:val="center"/>
              <w:rPr>
                <w:rFonts w:ascii="Times New Roman" w:hAnsi="Times New Roman" w:cs="Times New Roman"/>
                <w:b/>
              </w:rPr>
            </w:pPr>
            <w:r w:rsidRPr="00E243C6">
              <w:rPr>
                <w:rFonts w:ascii="Times New Roman" w:hAnsi="Times New Roman" w:cs="Times New Roman"/>
                <w:b/>
              </w:rPr>
              <w:t>Наименования самостоятельной работы</w:t>
            </w:r>
          </w:p>
        </w:tc>
        <w:tc>
          <w:tcPr>
            <w:tcW w:w="2500" w:type="pct"/>
          </w:tcPr>
          <w:p w14:paraId="27C67ED4" w14:textId="77777777" w:rsidR="00A033C4" w:rsidRPr="00E243C6" w:rsidRDefault="00A033C4" w:rsidP="00DF1EFF">
            <w:pPr>
              <w:jc w:val="center"/>
              <w:rPr>
                <w:rFonts w:ascii="Times New Roman" w:hAnsi="Times New Roman" w:cs="Times New Roman"/>
                <w:b/>
              </w:rPr>
            </w:pPr>
            <w:r w:rsidRPr="00E243C6">
              <w:rPr>
                <w:rFonts w:ascii="Times New Roman" w:hAnsi="Times New Roman" w:cs="Times New Roman"/>
                <w:b/>
              </w:rPr>
              <w:t>Номера тем</w:t>
            </w:r>
          </w:p>
        </w:tc>
      </w:tr>
      <w:tr w:rsidR="00A033C4" w:rsidRPr="00E243C6" w14:paraId="60CBF1F1" w14:textId="77777777" w:rsidTr="00DF1EFF">
        <w:tc>
          <w:tcPr>
            <w:tcW w:w="2500" w:type="pct"/>
          </w:tcPr>
          <w:p w14:paraId="61291D91" w14:textId="77777777" w:rsidR="00A033C4" w:rsidRPr="00E243C6" w:rsidRDefault="00A033C4" w:rsidP="00DF1EFF">
            <w:pPr>
              <w:rPr>
                <w:rFonts w:ascii="Times New Roman" w:hAnsi="Times New Roman" w:cs="Times New Roman"/>
              </w:rPr>
            </w:pPr>
            <w:r w:rsidRPr="00E243C6">
              <w:rPr>
                <w:rFonts w:ascii="Times New Roman" w:hAnsi="Times New Roman" w:cs="Times New Roman"/>
              </w:rPr>
              <w:t>Подготовка к лекционным и практическим занятиям</w:t>
            </w:r>
          </w:p>
        </w:tc>
        <w:tc>
          <w:tcPr>
            <w:tcW w:w="2500" w:type="pct"/>
          </w:tcPr>
          <w:p w14:paraId="0160272F"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1-7</w:t>
            </w:r>
          </w:p>
        </w:tc>
      </w:tr>
      <w:tr w:rsidR="00A033C4" w:rsidRPr="00E243C6" w14:paraId="16F0D648" w14:textId="77777777" w:rsidTr="00DF1EFF">
        <w:tc>
          <w:tcPr>
            <w:tcW w:w="2500" w:type="pct"/>
          </w:tcPr>
          <w:p w14:paraId="0B0D896A" w14:textId="77777777" w:rsidR="00A033C4" w:rsidRPr="00E243C6" w:rsidRDefault="00A033C4" w:rsidP="00DF1EFF">
            <w:pPr>
              <w:rPr>
                <w:rFonts w:ascii="Times New Roman" w:hAnsi="Times New Roman" w:cs="Times New Roman"/>
              </w:rPr>
            </w:pPr>
            <w:r w:rsidRPr="00E243C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15D64CD" w14:textId="77777777" w:rsidR="00A033C4" w:rsidRPr="00E243C6" w:rsidRDefault="00A033C4" w:rsidP="00DF1EFF">
            <w:pPr>
              <w:rPr>
                <w:rFonts w:ascii="Times New Roman" w:hAnsi="Times New Roman" w:cs="Times New Roman"/>
              </w:rPr>
            </w:pPr>
            <w:r w:rsidRPr="00E243C6">
              <w:rPr>
                <w:rFonts w:ascii="Times New Roman" w:hAnsi="Times New Roman" w:cs="Times New Roman"/>
                <w:lang w:val="en-US"/>
              </w:rPr>
              <w:t>3-7</w:t>
            </w:r>
          </w:p>
        </w:tc>
      </w:tr>
    </w:tbl>
    <w:p w14:paraId="30593869" w14:textId="77777777" w:rsidR="00A033C4" w:rsidRDefault="00A033C4" w:rsidP="00A033C4">
      <w:pPr>
        <w:jc w:val="both"/>
        <w:rPr>
          <w:rFonts w:ascii="Times New Roman" w:hAnsi="Times New Roman" w:cs="Times New Roman"/>
          <w:b/>
          <w:sz w:val="28"/>
          <w:szCs w:val="28"/>
        </w:rPr>
      </w:pPr>
    </w:p>
    <w:p w14:paraId="69D5ED15" w14:textId="77777777" w:rsidR="00A033C4" w:rsidRPr="00853C95" w:rsidRDefault="00A033C4" w:rsidP="00A033C4">
      <w:pPr>
        <w:pStyle w:val="2"/>
        <w:jc w:val="center"/>
        <w:rPr>
          <w:rFonts w:ascii="Times New Roman" w:hAnsi="Times New Roman" w:cs="Times New Roman"/>
          <w:b/>
          <w:color w:val="auto"/>
          <w:sz w:val="28"/>
          <w:szCs w:val="28"/>
        </w:rPr>
      </w:pPr>
      <w:bookmarkStart w:id="27" w:name="_Toc82187019"/>
      <w:bookmarkStart w:id="28" w:name="_Toc20287822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4EF52FC5" w14:textId="77777777" w:rsidR="00A033C4" w:rsidRPr="00142518" w:rsidRDefault="00A033C4" w:rsidP="00A033C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F367D0C" w14:textId="77777777" w:rsidR="00A033C4" w:rsidRPr="00142518" w:rsidRDefault="00A033C4" w:rsidP="00A033C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5867FF16" w14:textId="77777777" w:rsidR="00A033C4" w:rsidRPr="00142518" w:rsidRDefault="00A033C4" w:rsidP="00A033C4">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28B1E502" w14:textId="77777777" w:rsidR="00A033C4" w:rsidRPr="00142518" w:rsidRDefault="00A033C4" w:rsidP="00A033C4">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итогового контроля по дисциплине является зачет, итоговый результат формируется в соответствии со шкалой, приведенной ниже в </w:t>
      </w:r>
      <w:r w:rsidRPr="00142518">
        <w:rPr>
          <w:rFonts w:ascii="Times New Roman" w:hAnsi="Times New Roman"/>
          <w:sz w:val="28"/>
          <w:szCs w:val="28"/>
        </w:rPr>
        <w:lastRenderedPageBreak/>
        <w:t>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033C4" w:rsidRPr="00142518" w14:paraId="62315C00" w14:textId="77777777" w:rsidTr="00DF1EF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BAB346D" w14:textId="77777777" w:rsidR="00A033C4" w:rsidRPr="00142518" w:rsidRDefault="00A033C4" w:rsidP="00DF1EF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2070401" w14:textId="77777777" w:rsidR="00A033C4" w:rsidRPr="00142518" w:rsidRDefault="00A033C4" w:rsidP="00DF1EF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A033C4" w:rsidRPr="00142518" w14:paraId="74F2676B" w14:textId="77777777" w:rsidTr="00DF1EFF">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AA34A57" w14:textId="77777777" w:rsidR="00A033C4" w:rsidRPr="00142518" w:rsidRDefault="00A033C4" w:rsidP="00DF1E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567AA06" w14:textId="77777777" w:rsidR="00A033C4" w:rsidRPr="00142518" w:rsidRDefault="00A033C4" w:rsidP="00DF1E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A033C4" w:rsidRPr="00142518" w14:paraId="67CC5596" w14:textId="77777777" w:rsidTr="00DF1EFF">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2765967" w14:textId="77777777" w:rsidR="00A033C4" w:rsidRPr="00142518" w:rsidRDefault="00A033C4" w:rsidP="00DF1E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1507CB0" w14:textId="77777777" w:rsidR="00A033C4" w:rsidRPr="00142518" w:rsidRDefault="00A033C4" w:rsidP="00DF1E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24FC39AE" w14:textId="77777777" w:rsidR="00A033C4" w:rsidRDefault="00A033C4" w:rsidP="00A033C4">
      <w:pPr>
        <w:rPr>
          <w:rFonts w:ascii="Times New Roman" w:hAnsi="Times New Roman" w:cs="Times New Roman"/>
          <w:b/>
          <w:sz w:val="28"/>
          <w:szCs w:val="28"/>
        </w:rPr>
      </w:pPr>
    </w:p>
    <w:p w14:paraId="7B3D880C" w14:textId="77777777" w:rsidR="00A033C4" w:rsidRPr="00142518" w:rsidRDefault="00A033C4" w:rsidP="00A033C4">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A033C4" w:rsidRPr="00142518" w14:paraId="7C3B6A29" w14:textId="77777777" w:rsidTr="00DF1EFF">
        <w:trPr>
          <w:trHeight w:val="521"/>
        </w:trPr>
        <w:tc>
          <w:tcPr>
            <w:tcW w:w="903" w:type="pct"/>
          </w:tcPr>
          <w:p w14:paraId="02992B46"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91DDA18"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1944B75F"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A033C4" w:rsidRPr="00142518" w14:paraId="305F9B15" w14:textId="77777777" w:rsidTr="00DF1EFF">
        <w:trPr>
          <w:trHeight w:val="522"/>
        </w:trPr>
        <w:tc>
          <w:tcPr>
            <w:tcW w:w="903" w:type="pct"/>
          </w:tcPr>
          <w:p w14:paraId="0E649F02"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534C9CC"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52E682F"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A033C4" w:rsidRPr="00142518" w14:paraId="75BA65EA" w14:textId="77777777" w:rsidTr="00DF1EFF">
        <w:trPr>
          <w:trHeight w:val="661"/>
        </w:trPr>
        <w:tc>
          <w:tcPr>
            <w:tcW w:w="903" w:type="pct"/>
          </w:tcPr>
          <w:p w14:paraId="5ECD3D75"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2BBA0A0"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730DDBE9"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A033C4" w:rsidRPr="00CA0A1D" w14:paraId="43E2E7D8" w14:textId="77777777" w:rsidTr="00DF1EFF">
        <w:trPr>
          <w:trHeight w:val="800"/>
        </w:trPr>
        <w:tc>
          <w:tcPr>
            <w:tcW w:w="903" w:type="pct"/>
          </w:tcPr>
          <w:p w14:paraId="0AE4C4E9"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562DEB6" w14:textId="77777777" w:rsidR="00A033C4" w:rsidRPr="00142518"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D06AB35" w14:textId="77777777" w:rsidR="00A033C4" w:rsidRPr="00CA0A1D" w:rsidRDefault="00A033C4" w:rsidP="00DF1EF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2E53045" w14:textId="77777777" w:rsidR="00A033C4" w:rsidRPr="0018274C" w:rsidRDefault="00A033C4" w:rsidP="00A033C4">
      <w:pPr>
        <w:ind w:firstLine="708"/>
        <w:jc w:val="both"/>
        <w:rPr>
          <w:rFonts w:ascii="Times New Roman" w:hAnsi="Times New Roman" w:cs="Times New Roman"/>
          <w:sz w:val="24"/>
          <w:szCs w:val="28"/>
        </w:rPr>
      </w:pPr>
    </w:p>
    <w:p w14:paraId="5D79A8FF" w14:textId="77777777" w:rsidR="00A033C4" w:rsidRPr="007E6725" w:rsidRDefault="00A033C4" w:rsidP="00A033C4">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D7401" w14:textId="77777777" w:rsidR="001437AF" w:rsidRDefault="001437AF" w:rsidP="00315CA6">
      <w:pPr>
        <w:spacing w:after="0" w:line="240" w:lineRule="auto"/>
      </w:pPr>
      <w:r>
        <w:separator/>
      </w:r>
    </w:p>
  </w:endnote>
  <w:endnote w:type="continuationSeparator" w:id="0">
    <w:p w14:paraId="092B6E4B" w14:textId="77777777" w:rsidR="001437AF" w:rsidRDefault="001437A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6A9D7D5D" w:rsidR="00801458" w:rsidRDefault="00801458">
        <w:pPr>
          <w:pStyle w:val="af4"/>
          <w:jc w:val="center"/>
        </w:pPr>
        <w:r>
          <w:fldChar w:fldCharType="begin"/>
        </w:r>
        <w:r>
          <w:instrText>PAGE   \* MERGEFORMAT</w:instrText>
        </w:r>
        <w:r>
          <w:fldChar w:fldCharType="separate"/>
        </w:r>
        <w:r w:rsidR="00F7217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BBC49" w14:textId="77777777" w:rsidR="001437AF" w:rsidRDefault="001437AF" w:rsidP="00315CA6">
      <w:pPr>
        <w:spacing w:after="0" w:line="240" w:lineRule="auto"/>
      </w:pPr>
      <w:r>
        <w:separator/>
      </w:r>
    </w:p>
  </w:footnote>
  <w:footnote w:type="continuationSeparator" w:id="0">
    <w:p w14:paraId="2AD5C094" w14:textId="77777777" w:rsidR="001437AF" w:rsidRDefault="001437AF"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37AF"/>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033C4"/>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7649C"/>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217E"/>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7B05CCC3-7826-434E-B981-4626C34A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com/go.php?id=104471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znanium.com/go.php?id=1028766"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595B21-A3AC-4D52-8B4A-05D6B93E0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13</Pages>
  <Words>3678</Words>
  <Characters>20969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